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b/>
          <w:sz w:val="32"/>
          <w:szCs w:val="22"/>
        </w:rPr>
        <w:id w:val="-1569728400"/>
        <w:docPartObj>
          <w:docPartGallery w:val="Cover Pages"/>
          <w:docPartUnique/>
        </w:docPartObj>
      </w:sdtPr>
      <w:sdtEndPr/>
      <w:sdtContent>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3E425A">
          <w:pPr>
            <w:spacing w:after="160" w:line="259" w:lineRule="auto"/>
            <w:rPr>
              <w:rFonts w:ascii="Calibri" w:hAnsi="Calibri"/>
              <w:b/>
              <w:sz w:val="32"/>
              <w:szCs w:val="22"/>
            </w:rPr>
          </w:pPr>
          <w:r>
            <w:rPr>
              <w:rFonts w:ascii="Calibri" w:hAnsi="Calibri"/>
              <w:b/>
              <w:noProof/>
              <w:sz w:val="32"/>
              <w:szCs w:val="22"/>
            </w:rPr>
            <w:drawing>
              <wp:anchor distT="0" distB="0" distL="114300" distR="114300" simplePos="0" relativeHeight="251659264" behindDoc="0" locked="0" layoutInCell="1" allowOverlap="1">
                <wp:simplePos x="0" y="0"/>
                <wp:positionH relativeFrom="margin">
                  <wp:posOffset>560070</wp:posOffset>
                </wp:positionH>
                <wp:positionV relativeFrom="paragraph">
                  <wp:posOffset>50165</wp:posOffset>
                </wp:positionV>
                <wp:extent cx="4761865" cy="283464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IA-3.png"/>
                        <pic:cNvPicPr/>
                      </pic:nvPicPr>
                      <pic:blipFill rotWithShape="1">
                        <a:blip r:embed="rId7">
                          <a:extLst>
                            <a:ext uri="{28A0092B-C50C-407E-A947-70E740481C1C}">
                              <a14:useLocalDpi xmlns:a14="http://schemas.microsoft.com/office/drawing/2010/main" val="0"/>
                            </a:ext>
                          </a:extLst>
                        </a:blip>
                        <a:srcRect t="18243" b="22230"/>
                        <a:stretch/>
                      </pic:blipFill>
                      <pic:spPr bwMode="auto">
                        <a:xfrm>
                          <a:off x="0" y="0"/>
                          <a:ext cx="4761865" cy="28346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D551AD" w:rsidRDefault="00D551AD">
          <w:pPr>
            <w:spacing w:after="160" w:line="259" w:lineRule="auto"/>
            <w:rPr>
              <w:rFonts w:ascii="Calibri" w:hAnsi="Calibri"/>
              <w:b/>
              <w:sz w:val="32"/>
              <w:szCs w:val="22"/>
            </w:rPr>
          </w:pPr>
        </w:p>
        <w:p w:rsidR="003E425A" w:rsidRPr="003E425A" w:rsidRDefault="003E425A" w:rsidP="003E425A">
          <w:pPr>
            <w:spacing w:after="160" w:line="259" w:lineRule="auto"/>
            <w:jc w:val="center"/>
            <w:rPr>
              <w:rFonts w:ascii="Calibri" w:hAnsi="Calibri"/>
              <w:b/>
              <w:sz w:val="40"/>
              <w:szCs w:val="22"/>
            </w:rPr>
          </w:pPr>
          <w:r w:rsidRPr="003E425A">
            <w:rPr>
              <w:rFonts w:ascii="Calibri" w:hAnsi="Calibri"/>
              <w:b/>
              <w:sz w:val="40"/>
              <w:szCs w:val="22"/>
            </w:rPr>
            <w:t>November 1, 2019</w:t>
          </w:r>
        </w:p>
        <w:p w:rsidR="003E425A" w:rsidRPr="003E425A" w:rsidRDefault="003E425A" w:rsidP="003E425A">
          <w:pPr>
            <w:spacing w:after="160" w:line="259" w:lineRule="auto"/>
            <w:jc w:val="center"/>
            <w:rPr>
              <w:rFonts w:ascii="Calibri" w:hAnsi="Calibri"/>
              <w:b/>
              <w:sz w:val="40"/>
              <w:szCs w:val="22"/>
            </w:rPr>
          </w:pPr>
          <w:r w:rsidRPr="003E425A">
            <w:rPr>
              <w:rFonts w:ascii="Calibri" w:hAnsi="Calibri"/>
              <w:b/>
              <w:sz w:val="40"/>
              <w:szCs w:val="22"/>
            </w:rPr>
            <w:t>BGSU at Levis Commons</w:t>
          </w:r>
        </w:p>
        <w:p w:rsidR="003E425A" w:rsidRPr="003E425A" w:rsidRDefault="003E425A" w:rsidP="003E425A">
          <w:pPr>
            <w:spacing w:after="160" w:line="259" w:lineRule="auto"/>
            <w:jc w:val="center"/>
            <w:rPr>
              <w:rFonts w:ascii="Calibri" w:hAnsi="Calibri"/>
              <w:b/>
              <w:sz w:val="40"/>
              <w:szCs w:val="22"/>
            </w:rPr>
          </w:pPr>
          <w:r w:rsidRPr="003E425A">
            <w:rPr>
              <w:rFonts w:ascii="Calibri" w:hAnsi="Calibri"/>
              <w:b/>
              <w:sz w:val="40"/>
              <w:szCs w:val="22"/>
            </w:rPr>
            <w:t xml:space="preserve">9:00 am – </w:t>
          </w:r>
          <w:r w:rsidR="00B32CE5">
            <w:rPr>
              <w:rFonts w:ascii="Calibri" w:hAnsi="Calibri"/>
              <w:b/>
              <w:sz w:val="40"/>
              <w:szCs w:val="22"/>
            </w:rPr>
            <w:t>2</w:t>
          </w:r>
          <w:r w:rsidRPr="003E425A">
            <w:rPr>
              <w:rFonts w:ascii="Calibri" w:hAnsi="Calibri"/>
              <w:b/>
              <w:sz w:val="40"/>
              <w:szCs w:val="22"/>
            </w:rPr>
            <w:t>:</w:t>
          </w:r>
          <w:r w:rsidR="00B32CE5">
            <w:rPr>
              <w:rFonts w:ascii="Calibri" w:hAnsi="Calibri"/>
              <w:b/>
              <w:sz w:val="40"/>
              <w:szCs w:val="22"/>
            </w:rPr>
            <w:t>3</w:t>
          </w:r>
          <w:r w:rsidRPr="003E425A">
            <w:rPr>
              <w:rFonts w:ascii="Calibri" w:hAnsi="Calibri"/>
              <w:b/>
              <w:sz w:val="40"/>
              <w:szCs w:val="22"/>
            </w:rPr>
            <w:t>0 pm</w:t>
          </w:r>
        </w:p>
        <w:p w:rsidR="00D551AD" w:rsidRDefault="00D551AD">
          <w:pPr>
            <w:spacing w:after="160" w:line="259" w:lineRule="auto"/>
            <w:rPr>
              <w:rFonts w:ascii="Calibri" w:hAnsi="Calibri"/>
              <w:b/>
              <w:sz w:val="32"/>
              <w:szCs w:val="22"/>
            </w:rPr>
          </w:pPr>
        </w:p>
        <w:p w:rsidR="00D551AD" w:rsidRDefault="00D551AD" w:rsidP="00D551AD">
          <w:pPr>
            <w:jc w:val="center"/>
            <w:rPr>
              <w:rFonts w:ascii="Calibri" w:hAnsi="Calibri"/>
              <w:sz w:val="32"/>
              <w:szCs w:val="22"/>
            </w:rPr>
          </w:pPr>
          <w:r w:rsidRPr="00D551AD">
            <w:rPr>
              <w:rFonts w:ascii="Calibri" w:hAnsi="Calibri"/>
              <w:sz w:val="32"/>
              <w:szCs w:val="22"/>
            </w:rPr>
            <w:t xml:space="preserve">Directors of Volunteers of Agencies </w:t>
          </w:r>
          <w:r>
            <w:rPr>
              <w:rFonts w:ascii="Calibri" w:hAnsi="Calibri"/>
              <w:sz w:val="32"/>
              <w:szCs w:val="22"/>
            </w:rPr>
            <w:t>(DOVIA) of</w:t>
          </w:r>
          <w:r w:rsidRPr="00D551AD">
            <w:rPr>
              <w:rFonts w:ascii="Calibri" w:hAnsi="Calibri"/>
              <w:sz w:val="32"/>
              <w:szCs w:val="22"/>
            </w:rPr>
            <w:t xml:space="preserve"> Northwest Ohio is excited to welcome you for a day of learning </w:t>
          </w:r>
          <w:r>
            <w:rPr>
              <w:rFonts w:ascii="Calibri" w:hAnsi="Calibri"/>
              <w:sz w:val="32"/>
              <w:szCs w:val="22"/>
            </w:rPr>
            <w:t>at our Annual Conference</w:t>
          </w:r>
          <w:r w:rsidRPr="00D551AD">
            <w:rPr>
              <w:rFonts w:ascii="Calibri" w:hAnsi="Calibri"/>
              <w:sz w:val="32"/>
              <w:szCs w:val="22"/>
            </w:rPr>
            <w:t>.</w:t>
          </w:r>
        </w:p>
        <w:p w:rsidR="00D551AD" w:rsidRDefault="00D551AD" w:rsidP="00D551AD">
          <w:pPr>
            <w:jc w:val="center"/>
            <w:rPr>
              <w:rFonts w:ascii="Calibri" w:hAnsi="Calibri"/>
              <w:sz w:val="32"/>
              <w:szCs w:val="22"/>
            </w:rPr>
          </w:pPr>
        </w:p>
        <w:p w:rsidR="00D551AD" w:rsidRDefault="00D551AD" w:rsidP="00D551AD">
          <w:pPr>
            <w:jc w:val="center"/>
            <w:rPr>
              <w:rFonts w:asciiTheme="minorHAnsi" w:hAnsiTheme="minorHAnsi"/>
              <w:color w:val="222222"/>
              <w:sz w:val="32"/>
              <w:szCs w:val="32"/>
              <w:shd w:val="clear" w:color="auto" w:fill="FFFFFF"/>
            </w:rPr>
          </w:pPr>
          <w:r w:rsidRPr="00D551AD">
            <w:rPr>
              <w:rFonts w:ascii="Calibri" w:hAnsi="Calibri"/>
              <w:sz w:val="32"/>
              <w:szCs w:val="22"/>
            </w:rPr>
            <w:t>The mission of DOVIA is to</w:t>
          </w:r>
          <w:r w:rsidRPr="00D551AD">
            <w:rPr>
              <w:rFonts w:asciiTheme="minorHAnsi" w:hAnsiTheme="minorHAnsi"/>
              <w:color w:val="222222"/>
              <w:sz w:val="32"/>
              <w:szCs w:val="32"/>
              <w:shd w:val="clear" w:color="auto" w:fill="FFFFFF"/>
            </w:rPr>
            <w:t xml:space="preserve"> pr</w:t>
          </w:r>
          <w:r>
            <w:rPr>
              <w:rFonts w:asciiTheme="minorHAnsi" w:hAnsiTheme="minorHAnsi"/>
              <w:color w:val="222222"/>
              <w:sz w:val="32"/>
              <w:szCs w:val="32"/>
              <w:shd w:val="clear" w:color="auto" w:fill="FFFFFF"/>
            </w:rPr>
            <w:t xml:space="preserve">ovide professional development, </w:t>
          </w:r>
          <w:r w:rsidRPr="00D551AD">
            <w:rPr>
              <w:rFonts w:asciiTheme="minorHAnsi" w:hAnsiTheme="minorHAnsi"/>
              <w:color w:val="222222"/>
              <w:sz w:val="32"/>
              <w:szCs w:val="32"/>
              <w:shd w:val="clear" w:color="auto" w:fill="FFFFFF"/>
            </w:rPr>
            <w:t>networking opportunities</w:t>
          </w:r>
          <w:r>
            <w:rPr>
              <w:rFonts w:asciiTheme="minorHAnsi" w:hAnsiTheme="minorHAnsi"/>
              <w:color w:val="222222"/>
              <w:sz w:val="32"/>
              <w:szCs w:val="32"/>
              <w:shd w:val="clear" w:color="auto" w:fill="FFFFFF"/>
            </w:rPr>
            <w:t>,</w:t>
          </w:r>
          <w:r w:rsidRPr="00D551AD">
            <w:rPr>
              <w:rFonts w:asciiTheme="minorHAnsi" w:hAnsiTheme="minorHAnsi"/>
              <w:color w:val="222222"/>
              <w:sz w:val="32"/>
              <w:szCs w:val="32"/>
              <w:shd w:val="clear" w:color="auto" w:fill="FFFFFF"/>
            </w:rPr>
            <w:t xml:space="preserve"> and</w:t>
          </w:r>
          <w:r>
            <w:rPr>
              <w:rFonts w:asciiTheme="minorHAnsi" w:hAnsiTheme="minorHAnsi"/>
              <w:color w:val="222222"/>
              <w:sz w:val="32"/>
              <w:szCs w:val="32"/>
              <w:shd w:val="clear" w:color="auto" w:fill="FFFFFF"/>
            </w:rPr>
            <w:t xml:space="preserve"> to</w:t>
          </w:r>
          <w:r w:rsidRPr="00D551AD">
            <w:rPr>
              <w:rFonts w:asciiTheme="minorHAnsi" w:hAnsiTheme="minorHAnsi"/>
              <w:color w:val="222222"/>
              <w:sz w:val="32"/>
              <w:szCs w:val="32"/>
              <w:shd w:val="clear" w:color="auto" w:fill="FFFFFF"/>
            </w:rPr>
            <w:t xml:space="preserve"> promote volunteer engagement.</w:t>
          </w:r>
        </w:p>
        <w:p w:rsidR="00D551AD" w:rsidRDefault="00D551AD" w:rsidP="00D551AD">
          <w:pPr>
            <w:jc w:val="center"/>
            <w:rPr>
              <w:rFonts w:asciiTheme="minorHAnsi" w:hAnsiTheme="minorHAnsi"/>
              <w:color w:val="222222"/>
              <w:sz w:val="32"/>
              <w:szCs w:val="32"/>
              <w:shd w:val="clear" w:color="auto" w:fill="FFFFFF"/>
            </w:rPr>
          </w:pPr>
        </w:p>
        <w:p w:rsidR="00D551AD" w:rsidRDefault="00D551AD" w:rsidP="00D551AD">
          <w:pPr>
            <w:jc w:val="center"/>
            <w:rPr>
              <w:rFonts w:ascii="Calibri" w:hAnsi="Calibri"/>
              <w:b/>
              <w:sz w:val="32"/>
              <w:szCs w:val="22"/>
            </w:rPr>
          </w:pPr>
          <w:r>
            <w:rPr>
              <w:rFonts w:asciiTheme="minorHAnsi" w:hAnsiTheme="minorHAnsi"/>
              <w:color w:val="222222"/>
              <w:sz w:val="32"/>
              <w:szCs w:val="32"/>
              <w:shd w:val="clear" w:color="auto" w:fill="FFFFFF"/>
            </w:rPr>
            <w:t xml:space="preserve">Check out our website </w:t>
          </w:r>
          <w:hyperlink r:id="rId8" w:history="1">
            <w:r w:rsidRPr="00F36E1D">
              <w:rPr>
                <w:rStyle w:val="Hyperlink"/>
                <w:rFonts w:asciiTheme="minorHAnsi" w:hAnsiTheme="minorHAnsi"/>
                <w:sz w:val="32"/>
                <w:szCs w:val="32"/>
                <w:shd w:val="clear" w:color="auto" w:fill="FFFFFF"/>
              </w:rPr>
              <w:t>www.dovianwo.org</w:t>
            </w:r>
          </w:hyperlink>
          <w:r>
            <w:rPr>
              <w:rFonts w:asciiTheme="minorHAnsi" w:hAnsiTheme="minorHAnsi"/>
              <w:color w:val="222222"/>
              <w:sz w:val="32"/>
              <w:szCs w:val="32"/>
              <w:shd w:val="clear" w:color="auto" w:fill="FFFFFF"/>
            </w:rPr>
            <w:t xml:space="preserve"> for future events.</w:t>
          </w:r>
          <w:r w:rsidR="00545D04">
            <w:rPr>
              <w:rFonts w:ascii="Calibri" w:hAnsi="Calibri"/>
              <w:b/>
              <w:sz w:val="32"/>
              <w:szCs w:val="22"/>
            </w:rPr>
            <w:br w:type="page"/>
          </w:r>
        </w:p>
      </w:sdtContent>
    </w:sdt>
    <w:p w:rsidR="00E24B87" w:rsidRDefault="00E24B87" w:rsidP="005A0E08">
      <w:pPr>
        <w:spacing w:line="254" w:lineRule="auto"/>
        <w:jc w:val="center"/>
        <w:rPr>
          <w:rFonts w:ascii="Calibri" w:hAnsi="Calibri"/>
          <w:b/>
          <w:sz w:val="32"/>
          <w:szCs w:val="22"/>
        </w:rPr>
      </w:pPr>
    </w:p>
    <w:p w:rsidR="006071B6" w:rsidRDefault="006071B6" w:rsidP="005A0E08">
      <w:pPr>
        <w:spacing w:line="254" w:lineRule="auto"/>
        <w:jc w:val="center"/>
        <w:rPr>
          <w:rFonts w:ascii="Calibri" w:hAnsi="Calibri"/>
          <w:b/>
          <w:sz w:val="32"/>
          <w:szCs w:val="22"/>
        </w:rPr>
      </w:pPr>
      <w:r w:rsidRPr="005A0E08">
        <w:rPr>
          <w:rFonts w:ascii="Calibri" w:hAnsi="Calibri"/>
          <w:b/>
          <w:sz w:val="32"/>
          <w:szCs w:val="22"/>
        </w:rPr>
        <w:t>Schedule At-A-Glance</w:t>
      </w:r>
    </w:p>
    <w:tbl>
      <w:tblPr>
        <w:tblStyle w:val="ListTable3"/>
        <w:tblW w:w="9445" w:type="dxa"/>
        <w:tblLook w:val="04A0" w:firstRow="1" w:lastRow="0" w:firstColumn="1" w:lastColumn="0" w:noHBand="0" w:noVBand="1"/>
      </w:tblPr>
      <w:tblGrid>
        <w:gridCol w:w="1975"/>
        <w:gridCol w:w="5760"/>
        <w:gridCol w:w="1710"/>
      </w:tblGrid>
      <w:tr w:rsidR="006071B6" w:rsidTr="00545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rsidR="006071B6" w:rsidRPr="00545D04" w:rsidRDefault="006071B6" w:rsidP="006071B6">
            <w:pPr>
              <w:spacing w:line="254" w:lineRule="auto"/>
              <w:jc w:val="center"/>
              <w:rPr>
                <w:rFonts w:ascii="Calibri" w:hAnsi="Calibri"/>
                <w:b w:val="0"/>
                <w:sz w:val="40"/>
                <w:szCs w:val="22"/>
              </w:rPr>
            </w:pPr>
            <w:r w:rsidRPr="00545D04">
              <w:rPr>
                <w:rFonts w:ascii="Calibri" w:hAnsi="Calibri"/>
                <w:sz w:val="40"/>
                <w:szCs w:val="22"/>
              </w:rPr>
              <w:t>Time</w:t>
            </w:r>
          </w:p>
        </w:tc>
        <w:tc>
          <w:tcPr>
            <w:tcW w:w="5760" w:type="dxa"/>
          </w:tcPr>
          <w:p w:rsidR="006071B6" w:rsidRPr="00545D04" w:rsidRDefault="006071B6" w:rsidP="006071B6">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sz w:val="40"/>
                <w:szCs w:val="22"/>
              </w:rPr>
            </w:pPr>
            <w:r w:rsidRPr="00545D04">
              <w:rPr>
                <w:rFonts w:ascii="Calibri" w:hAnsi="Calibri"/>
                <w:sz w:val="40"/>
                <w:szCs w:val="22"/>
              </w:rPr>
              <w:t>Activity</w:t>
            </w:r>
          </w:p>
        </w:tc>
        <w:tc>
          <w:tcPr>
            <w:tcW w:w="1710" w:type="dxa"/>
          </w:tcPr>
          <w:p w:rsidR="006071B6" w:rsidRPr="00545D04" w:rsidRDefault="006071B6" w:rsidP="006071B6">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sz w:val="40"/>
                <w:szCs w:val="22"/>
              </w:rPr>
            </w:pPr>
            <w:r w:rsidRPr="00545D04">
              <w:rPr>
                <w:rFonts w:ascii="Calibri" w:hAnsi="Calibri"/>
                <w:sz w:val="40"/>
                <w:szCs w:val="22"/>
              </w:rPr>
              <w:t>Location</w:t>
            </w:r>
          </w:p>
        </w:tc>
      </w:tr>
      <w:tr w:rsidR="006071B6"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6071B6">
            <w:pPr>
              <w:spacing w:line="254" w:lineRule="auto"/>
              <w:rPr>
                <w:rFonts w:ascii="Calibri" w:hAnsi="Calibri"/>
                <w:szCs w:val="22"/>
              </w:rPr>
            </w:pPr>
            <w:r w:rsidRPr="00545D04">
              <w:rPr>
                <w:rFonts w:ascii="Calibri" w:hAnsi="Calibri"/>
                <w:szCs w:val="22"/>
              </w:rPr>
              <w:t>8:30 – 9:00 am</w:t>
            </w:r>
          </w:p>
        </w:tc>
        <w:tc>
          <w:tcPr>
            <w:tcW w:w="576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r w:rsidRPr="00545D04">
              <w:rPr>
                <w:rFonts w:ascii="Calibri" w:hAnsi="Calibri"/>
                <w:b/>
                <w:szCs w:val="22"/>
              </w:rPr>
              <w:t>Check-in</w:t>
            </w: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Entrance</w:t>
            </w:r>
          </w:p>
        </w:tc>
      </w:tr>
      <w:tr w:rsidR="006071B6" w:rsidTr="00545D04">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3B3D4E">
            <w:pPr>
              <w:spacing w:line="254" w:lineRule="auto"/>
              <w:rPr>
                <w:rFonts w:ascii="Calibri" w:hAnsi="Calibri"/>
                <w:szCs w:val="22"/>
              </w:rPr>
            </w:pPr>
            <w:r w:rsidRPr="00545D04">
              <w:rPr>
                <w:rFonts w:ascii="Calibri" w:hAnsi="Calibri"/>
                <w:szCs w:val="22"/>
              </w:rPr>
              <w:t>9:00 – 9:45 am</w:t>
            </w:r>
          </w:p>
        </w:tc>
        <w:tc>
          <w:tcPr>
            <w:tcW w:w="5760" w:type="dxa"/>
          </w:tcPr>
          <w:p w:rsidR="006071B6" w:rsidRDefault="006071B6" w:rsidP="00C64981">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b/>
                <w:szCs w:val="22"/>
              </w:rPr>
              <w:t>Keynote Address</w:t>
            </w:r>
            <w:r w:rsidRPr="00545D04">
              <w:rPr>
                <w:rFonts w:ascii="Calibri" w:hAnsi="Calibri"/>
                <w:szCs w:val="22"/>
              </w:rPr>
              <w:t xml:space="preserve"> – </w:t>
            </w:r>
            <w:r w:rsidR="00C64981">
              <w:rPr>
                <w:rFonts w:ascii="Calibri" w:hAnsi="Calibri"/>
                <w:szCs w:val="22"/>
              </w:rPr>
              <w:t xml:space="preserve">Eric Williams, </w:t>
            </w:r>
            <w:proofErr w:type="spellStart"/>
            <w:r w:rsidR="00C64981">
              <w:rPr>
                <w:rFonts w:ascii="Calibri" w:hAnsi="Calibri"/>
                <w:szCs w:val="22"/>
              </w:rPr>
              <w:t>StoryBrand</w:t>
            </w:r>
            <w:proofErr w:type="spellEnd"/>
            <w:r w:rsidR="00C64981">
              <w:rPr>
                <w:rFonts w:ascii="Calibri" w:hAnsi="Calibri"/>
                <w:szCs w:val="22"/>
              </w:rPr>
              <w:t xml:space="preserve"> Certified Guide and Gallup Certified </w:t>
            </w:r>
            <w:proofErr w:type="spellStart"/>
            <w:r w:rsidR="00C64981">
              <w:rPr>
                <w:rFonts w:ascii="Calibri" w:hAnsi="Calibri"/>
                <w:szCs w:val="22"/>
              </w:rPr>
              <w:t>StrengthsCoach</w:t>
            </w:r>
            <w:proofErr w:type="spellEnd"/>
          </w:p>
          <w:p w:rsidR="00C64981" w:rsidRPr="00545D04" w:rsidRDefault="00C64981" w:rsidP="00C64981">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102/103</w:t>
            </w:r>
          </w:p>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6071B6"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3B3D4E">
            <w:pPr>
              <w:spacing w:line="254" w:lineRule="auto"/>
              <w:rPr>
                <w:rFonts w:ascii="Calibri" w:hAnsi="Calibri"/>
                <w:szCs w:val="22"/>
              </w:rPr>
            </w:pPr>
            <w:r w:rsidRPr="00545D04">
              <w:rPr>
                <w:rFonts w:ascii="Calibri" w:hAnsi="Calibri"/>
                <w:szCs w:val="22"/>
              </w:rPr>
              <w:t>10:00 – 11:00 am</w:t>
            </w:r>
          </w:p>
        </w:tc>
        <w:tc>
          <w:tcPr>
            <w:tcW w:w="576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r w:rsidRPr="00545D04">
              <w:rPr>
                <w:rFonts w:ascii="Calibri" w:hAnsi="Calibri"/>
                <w:b/>
                <w:szCs w:val="22"/>
              </w:rPr>
              <w:t>Breakout Session 1</w:t>
            </w:r>
          </w:p>
          <w:p w:rsidR="006071B6" w:rsidRPr="00545D04" w:rsidRDefault="00C64981" w:rsidP="006071B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Pr>
                <w:rFonts w:asciiTheme="minorHAnsi" w:hAnsiTheme="minorHAnsi"/>
                <w:bCs/>
                <w:szCs w:val="22"/>
              </w:rPr>
              <w:t xml:space="preserve">Legal Considerations for Volunteer Management, Jeni Belt and </w:t>
            </w:r>
            <w:proofErr w:type="spellStart"/>
            <w:r>
              <w:rPr>
                <w:rFonts w:asciiTheme="minorHAnsi" w:hAnsiTheme="minorHAnsi"/>
                <w:bCs/>
                <w:szCs w:val="22"/>
              </w:rPr>
              <w:t>Mechelle</w:t>
            </w:r>
            <w:proofErr w:type="spellEnd"/>
            <w:r>
              <w:rPr>
                <w:rFonts w:asciiTheme="minorHAnsi" w:hAnsiTheme="minorHAnsi"/>
                <w:bCs/>
                <w:szCs w:val="22"/>
              </w:rPr>
              <w:t xml:space="preserve"> </w:t>
            </w:r>
            <w:proofErr w:type="spellStart"/>
            <w:r>
              <w:rPr>
                <w:rFonts w:asciiTheme="minorHAnsi" w:hAnsiTheme="minorHAnsi"/>
                <w:bCs/>
                <w:szCs w:val="22"/>
              </w:rPr>
              <w:t>Zarou</w:t>
            </w:r>
            <w:proofErr w:type="spellEnd"/>
          </w:p>
          <w:p w:rsidR="006071B6" w:rsidRPr="00545D04" w:rsidRDefault="006071B6" w:rsidP="006071B6">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p>
          <w:p w:rsidR="006071B6" w:rsidRPr="00545D04" w:rsidRDefault="00C64981" w:rsidP="006071B6">
            <w:pPr>
              <w:pStyle w:val="ListParagraph"/>
              <w:numPr>
                <w:ilvl w:val="0"/>
                <w:numId w:val="3"/>
              </w:num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t>Grant Writing 101, Dr. Neil Baird</w:t>
            </w:r>
            <w:r w:rsidR="00A07A28">
              <w:rPr>
                <w:rFonts w:ascii="Calibri" w:hAnsi="Calibri"/>
                <w:szCs w:val="22"/>
              </w:rPr>
              <w:t>, Emma Guthrie, and Travis Hein</w:t>
            </w:r>
          </w:p>
          <w:p w:rsidR="00E24B87" w:rsidRPr="00545D04" w:rsidRDefault="00E24B87" w:rsidP="00E24B87">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102/103</w:t>
            </w: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071B6" w:rsidRPr="00545D04" w:rsidRDefault="006071B6"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w:t>
            </w:r>
            <w:r w:rsidR="00F71131" w:rsidRPr="00545D04">
              <w:rPr>
                <w:rFonts w:ascii="Calibri" w:hAnsi="Calibri"/>
                <w:szCs w:val="22"/>
              </w:rPr>
              <w:t>18</w:t>
            </w:r>
          </w:p>
          <w:p w:rsidR="006071B6" w:rsidRPr="00545D04" w:rsidRDefault="006071B6" w:rsidP="00F71131">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6071B6" w:rsidTr="00545D04">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6071B6" w:rsidP="003B3D4E">
            <w:pPr>
              <w:spacing w:line="254" w:lineRule="auto"/>
              <w:rPr>
                <w:rFonts w:ascii="Calibri" w:hAnsi="Calibri"/>
                <w:szCs w:val="22"/>
              </w:rPr>
            </w:pPr>
            <w:r w:rsidRPr="00545D04">
              <w:rPr>
                <w:rFonts w:ascii="Calibri" w:hAnsi="Calibri"/>
                <w:szCs w:val="22"/>
              </w:rPr>
              <w:t>11:15 – 12:15 am</w:t>
            </w:r>
          </w:p>
        </w:tc>
        <w:tc>
          <w:tcPr>
            <w:tcW w:w="576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b/>
                <w:szCs w:val="22"/>
              </w:rPr>
            </w:pPr>
            <w:r w:rsidRPr="00545D04">
              <w:rPr>
                <w:rFonts w:ascii="Calibri" w:hAnsi="Calibri"/>
                <w:b/>
                <w:szCs w:val="22"/>
              </w:rPr>
              <w:t>Breakout Session 2</w:t>
            </w:r>
          </w:p>
          <w:p w:rsidR="00C64981" w:rsidRPr="00545D04" w:rsidRDefault="00C64981" w:rsidP="00C6498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bCs/>
                <w:szCs w:val="22"/>
              </w:rPr>
            </w:pPr>
            <w:r>
              <w:rPr>
                <w:rFonts w:asciiTheme="minorHAnsi" w:hAnsiTheme="minorHAnsi"/>
                <w:bCs/>
                <w:szCs w:val="22"/>
              </w:rPr>
              <w:t xml:space="preserve">Legal Considerations for Volunteer Management, Jeni Belt and </w:t>
            </w:r>
            <w:proofErr w:type="spellStart"/>
            <w:r>
              <w:rPr>
                <w:rFonts w:asciiTheme="minorHAnsi" w:hAnsiTheme="minorHAnsi"/>
                <w:bCs/>
                <w:szCs w:val="22"/>
              </w:rPr>
              <w:t>Mechelle</w:t>
            </w:r>
            <w:proofErr w:type="spellEnd"/>
            <w:r>
              <w:rPr>
                <w:rFonts w:asciiTheme="minorHAnsi" w:hAnsiTheme="minorHAnsi"/>
                <w:bCs/>
                <w:szCs w:val="22"/>
              </w:rPr>
              <w:t xml:space="preserve"> </w:t>
            </w:r>
            <w:proofErr w:type="spellStart"/>
            <w:r>
              <w:rPr>
                <w:rFonts w:asciiTheme="minorHAnsi" w:hAnsiTheme="minorHAnsi"/>
                <w:bCs/>
                <w:szCs w:val="22"/>
              </w:rPr>
              <w:t>Zarou</w:t>
            </w:r>
            <w:proofErr w:type="spellEnd"/>
          </w:p>
          <w:p w:rsidR="00C64981" w:rsidRPr="00545D04" w:rsidRDefault="00C64981" w:rsidP="00C64981">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bCs/>
                <w:szCs w:val="22"/>
              </w:rPr>
            </w:pPr>
          </w:p>
          <w:p w:rsidR="00A07A28" w:rsidRPr="00545D04" w:rsidRDefault="00A07A28" w:rsidP="00A07A28">
            <w:pPr>
              <w:pStyle w:val="ListParagraph"/>
              <w:numPr>
                <w:ilvl w:val="0"/>
                <w:numId w:val="3"/>
              </w:num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Grant Writing 101, Dr. Neil Baird, Emma Guthrie, and Travis Hein</w:t>
            </w:r>
          </w:p>
          <w:p w:rsidR="00E24B87" w:rsidRPr="00545D04" w:rsidRDefault="00E24B87" w:rsidP="00E24B87">
            <w:pPr>
              <w:pStyle w:val="ListParagraph"/>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w:t>
            </w:r>
            <w:r w:rsidR="00F71131" w:rsidRPr="00545D04">
              <w:rPr>
                <w:rFonts w:ascii="Calibri" w:hAnsi="Calibri"/>
                <w:szCs w:val="22"/>
              </w:rPr>
              <w:t>18</w:t>
            </w:r>
          </w:p>
        </w:tc>
      </w:tr>
      <w:tr w:rsidR="006071B6"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5A0E08" w:rsidP="003B3D4E">
            <w:pPr>
              <w:spacing w:line="254" w:lineRule="auto"/>
              <w:rPr>
                <w:rFonts w:ascii="Calibri" w:hAnsi="Calibri"/>
                <w:szCs w:val="22"/>
              </w:rPr>
            </w:pPr>
            <w:r w:rsidRPr="00545D04">
              <w:rPr>
                <w:rFonts w:ascii="Calibri" w:hAnsi="Calibri"/>
                <w:szCs w:val="22"/>
              </w:rPr>
              <w:t>12:15 – 1:00 pm</w:t>
            </w:r>
          </w:p>
        </w:tc>
        <w:tc>
          <w:tcPr>
            <w:tcW w:w="5760" w:type="dxa"/>
          </w:tcPr>
          <w:p w:rsidR="006071B6" w:rsidRPr="00C64981"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r w:rsidRPr="00C64981">
              <w:rPr>
                <w:rFonts w:ascii="Calibri" w:hAnsi="Calibri"/>
                <w:b/>
                <w:szCs w:val="22"/>
              </w:rPr>
              <w:t>LUNCH</w:t>
            </w:r>
          </w:p>
        </w:tc>
        <w:tc>
          <w:tcPr>
            <w:tcW w:w="1710" w:type="dxa"/>
          </w:tcPr>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r w:rsidR="006071B6" w:rsidTr="00545D04">
        <w:tc>
          <w:tcPr>
            <w:cnfStyle w:val="001000000000" w:firstRow="0" w:lastRow="0" w:firstColumn="1" w:lastColumn="0" w:oddVBand="0" w:evenVBand="0" w:oddHBand="0" w:evenHBand="0" w:firstRowFirstColumn="0" w:firstRowLastColumn="0" w:lastRowFirstColumn="0" w:lastRowLastColumn="0"/>
            <w:tcW w:w="1975" w:type="dxa"/>
          </w:tcPr>
          <w:p w:rsidR="006071B6" w:rsidRPr="00545D04" w:rsidRDefault="005A0E08" w:rsidP="003B3D4E">
            <w:pPr>
              <w:spacing w:line="254" w:lineRule="auto"/>
              <w:rPr>
                <w:rFonts w:ascii="Calibri" w:hAnsi="Calibri"/>
                <w:szCs w:val="22"/>
              </w:rPr>
            </w:pPr>
            <w:r w:rsidRPr="00545D04">
              <w:rPr>
                <w:rFonts w:ascii="Calibri" w:hAnsi="Calibri"/>
                <w:szCs w:val="22"/>
              </w:rPr>
              <w:t>1:00 – 2:00 pm</w:t>
            </w:r>
          </w:p>
        </w:tc>
        <w:tc>
          <w:tcPr>
            <w:tcW w:w="5760" w:type="dxa"/>
          </w:tcPr>
          <w:p w:rsidR="006071B6"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b/>
                <w:szCs w:val="22"/>
              </w:rPr>
            </w:pPr>
            <w:r w:rsidRPr="00545D04">
              <w:rPr>
                <w:rFonts w:ascii="Calibri" w:hAnsi="Calibri"/>
                <w:b/>
                <w:szCs w:val="22"/>
              </w:rPr>
              <w:t>Breakout Session 3</w:t>
            </w:r>
          </w:p>
          <w:p w:rsidR="005A0E08" w:rsidRPr="00545D04" w:rsidRDefault="00C64981" w:rsidP="005A0E08">
            <w:pPr>
              <w:pStyle w:val="ListParagraph"/>
              <w:numPr>
                <w:ilvl w:val="0"/>
                <w:numId w:val="4"/>
              </w:num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 xml:space="preserve">Volunteers and Advocacy, Lucas </w:t>
            </w:r>
            <w:proofErr w:type="spellStart"/>
            <w:r>
              <w:rPr>
                <w:rFonts w:ascii="Calibri" w:hAnsi="Calibri"/>
                <w:szCs w:val="22"/>
              </w:rPr>
              <w:t>Camuso</w:t>
            </w:r>
            <w:proofErr w:type="spellEnd"/>
            <w:r>
              <w:rPr>
                <w:rFonts w:ascii="Calibri" w:hAnsi="Calibri"/>
                <w:szCs w:val="22"/>
              </w:rPr>
              <w:t>-Stall</w:t>
            </w:r>
          </w:p>
          <w:p w:rsidR="005A0E08" w:rsidRPr="00545D04" w:rsidRDefault="005A0E08" w:rsidP="005A0E08">
            <w:pPr>
              <w:pStyle w:val="ListParagraph"/>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C64981" w:rsidP="003B3D4E">
            <w:pPr>
              <w:pStyle w:val="ListParagraph"/>
              <w:numPr>
                <w:ilvl w:val="0"/>
                <w:numId w:val="4"/>
              </w:num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Beyond Thank You</w:t>
            </w:r>
            <w:r w:rsidR="005A0E08" w:rsidRPr="00545D04">
              <w:rPr>
                <w:rFonts w:ascii="Calibri" w:hAnsi="Calibri"/>
                <w:szCs w:val="22"/>
              </w:rPr>
              <w:t xml:space="preserve">, </w:t>
            </w:r>
            <w:r>
              <w:rPr>
                <w:rFonts w:ascii="Calibri" w:hAnsi="Calibri"/>
                <w:szCs w:val="22"/>
              </w:rPr>
              <w:t>Trish Hausknecht</w:t>
            </w:r>
          </w:p>
          <w:p w:rsidR="00E24B87" w:rsidRPr="00545D04" w:rsidRDefault="00E24B87" w:rsidP="00E24B87">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710" w:type="dxa"/>
          </w:tcPr>
          <w:p w:rsidR="006071B6" w:rsidRPr="00545D04" w:rsidRDefault="006071B6"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p w:rsidR="005A0E08" w:rsidRPr="00545D04" w:rsidRDefault="00F71131"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545D04">
              <w:rPr>
                <w:rFonts w:ascii="Calibri" w:hAnsi="Calibri"/>
                <w:szCs w:val="22"/>
              </w:rPr>
              <w:t>Room 1</w:t>
            </w:r>
            <w:r w:rsidR="00EF490E">
              <w:rPr>
                <w:rFonts w:ascii="Calibri" w:hAnsi="Calibri"/>
                <w:szCs w:val="22"/>
              </w:rPr>
              <w:t>18</w:t>
            </w:r>
          </w:p>
          <w:p w:rsidR="005A0E08" w:rsidRPr="00545D04" w:rsidRDefault="005A0E08" w:rsidP="003B3D4E">
            <w:pPr>
              <w:spacing w:line="254"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0E08" w:rsidTr="00545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45D04" w:rsidRDefault="00545D04" w:rsidP="003B3D4E">
            <w:pPr>
              <w:spacing w:line="254" w:lineRule="auto"/>
              <w:rPr>
                <w:rFonts w:ascii="Calibri" w:hAnsi="Calibri"/>
                <w:szCs w:val="22"/>
              </w:rPr>
            </w:pPr>
          </w:p>
          <w:p w:rsidR="005A0E08" w:rsidRPr="00545D04" w:rsidRDefault="005A0E08" w:rsidP="003B3D4E">
            <w:pPr>
              <w:spacing w:line="254" w:lineRule="auto"/>
              <w:rPr>
                <w:rFonts w:ascii="Calibri" w:hAnsi="Calibri"/>
                <w:szCs w:val="22"/>
              </w:rPr>
            </w:pPr>
            <w:r w:rsidRPr="00545D04">
              <w:rPr>
                <w:rFonts w:ascii="Calibri" w:hAnsi="Calibri"/>
                <w:szCs w:val="22"/>
              </w:rPr>
              <w:t>2:00 – 2:30 pm</w:t>
            </w:r>
          </w:p>
        </w:tc>
        <w:tc>
          <w:tcPr>
            <w:tcW w:w="5760" w:type="dxa"/>
          </w:tcPr>
          <w:p w:rsidR="00545D04" w:rsidRDefault="00545D04"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b/>
                <w:szCs w:val="22"/>
              </w:rPr>
            </w:pPr>
            <w:r w:rsidRPr="00545D04">
              <w:rPr>
                <w:rFonts w:ascii="Calibri" w:hAnsi="Calibri"/>
                <w:b/>
                <w:szCs w:val="22"/>
              </w:rPr>
              <w:t>Closing Session</w:t>
            </w:r>
          </w:p>
        </w:tc>
        <w:tc>
          <w:tcPr>
            <w:tcW w:w="1710" w:type="dxa"/>
          </w:tcPr>
          <w:p w:rsidR="00545D04" w:rsidRDefault="00545D04"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545D04">
              <w:rPr>
                <w:rFonts w:ascii="Calibri" w:hAnsi="Calibri"/>
                <w:szCs w:val="22"/>
              </w:rPr>
              <w:t>Room 102/103</w:t>
            </w:r>
          </w:p>
          <w:p w:rsidR="005A0E08" w:rsidRPr="00545D04" w:rsidRDefault="005A0E08" w:rsidP="003B3D4E">
            <w:pPr>
              <w:spacing w:line="254"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r>
    </w:tbl>
    <w:p w:rsidR="006071B6" w:rsidRPr="006071B6" w:rsidRDefault="006071B6" w:rsidP="003B3D4E">
      <w:pPr>
        <w:spacing w:line="254" w:lineRule="auto"/>
        <w:rPr>
          <w:rFonts w:ascii="Calibri" w:hAnsi="Calibri"/>
          <w:szCs w:val="22"/>
        </w:rPr>
      </w:pPr>
    </w:p>
    <w:p w:rsidR="000E2E24" w:rsidRDefault="000E2E24" w:rsidP="000E2E24">
      <w:pPr>
        <w:spacing w:after="160" w:line="259" w:lineRule="auto"/>
        <w:jc w:val="center"/>
        <w:rPr>
          <w:rFonts w:ascii="Calibri" w:hAnsi="Calibri"/>
          <w:b/>
          <w:color w:val="C00000"/>
          <w:sz w:val="36"/>
          <w:szCs w:val="22"/>
        </w:rPr>
      </w:pPr>
    </w:p>
    <w:p w:rsidR="00545D04" w:rsidRDefault="00545D04" w:rsidP="000E2E24">
      <w:pPr>
        <w:spacing w:after="160" w:line="259" w:lineRule="auto"/>
        <w:jc w:val="center"/>
        <w:rPr>
          <w:rFonts w:ascii="Calibri" w:hAnsi="Calibri"/>
          <w:b/>
          <w:color w:val="C00000"/>
          <w:sz w:val="36"/>
          <w:szCs w:val="22"/>
        </w:rPr>
      </w:pPr>
    </w:p>
    <w:p w:rsidR="00C64981" w:rsidRDefault="00C64981" w:rsidP="000E2E24">
      <w:pPr>
        <w:spacing w:after="160" w:line="259" w:lineRule="auto"/>
        <w:jc w:val="center"/>
        <w:rPr>
          <w:rFonts w:ascii="Calibri" w:hAnsi="Calibri"/>
          <w:b/>
          <w:color w:val="C00000"/>
          <w:sz w:val="36"/>
          <w:szCs w:val="22"/>
        </w:rPr>
      </w:pPr>
    </w:p>
    <w:p w:rsidR="00C64981" w:rsidRDefault="00C64981" w:rsidP="000E2E24">
      <w:pPr>
        <w:spacing w:after="160" w:line="259" w:lineRule="auto"/>
        <w:jc w:val="center"/>
        <w:rPr>
          <w:rFonts w:ascii="Calibri" w:hAnsi="Calibri"/>
          <w:b/>
          <w:sz w:val="36"/>
          <w:szCs w:val="22"/>
        </w:rPr>
      </w:pPr>
    </w:p>
    <w:p w:rsidR="000E2E24" w:rsidRDefault="000E2E24" w:rsidP="000E2E24">
      <w:pPr>
        <w:spacing w:after="160" w:line="259" w:lineRule="auto"/>
        <w:jc w:val="center"/>
        <w:rPr>
          <w:rFonts w:ascii="Calibri" w:hAnsi="Calibri"/>
          <w:b/>
          <w:sz w:val="36"/>
          <w:szCs w:val="22"/>
        </w:rPr>
      </w:pPr>
      <w:r w:rsidRPr="00893701">
        <w:rPr>
          <w:rFonts w:ascii="Calibri" w:hAnsi="Calibri"/>
          <w:b/>
          <w:sz w:val="36"/>
          <w:szCs w:val="22"/>
        </w:rPr>
        <w:t>Keynote Presentation</w:t>
      </w:r>
    </w:p>
    <w:p w:rsidR="003E425A" w:rsidRPr="003E425A" w:rsidRDefault="003E425A" w:rsidP="000E2E24">
      <w:pPr>
        <w:spacing w:after="160" w:line="276" w:lineRule="auto"/>
        <w:rPr>
          <w:rFonts w:asciiTheme="minorHAnsi" w:hAnsiTheme="minorHAnsi"/>
          <w:b/>
          <w:bCs/>
          <w:i/>
          <w:color w:val="3C3C3C"/>
          <w:sz w:val="32"/>
          <w:shd w:val="clear" w:color="auto" w:fill="FFFFFF"/>
        </w:rPr>
      </w:pPr>
      <w:r w:rsidRPr="003E425A">
        <w:rPr>
          <w:rFonts w:asciiTheme="minorHAnsi" w:hAnsiTheme="minorHAnsi"/>
          <w:b/>
          <w:noProof/>
          <w:color w:val="3C3C3C"/>
          <w:sz w:val="32"/>
          <w:shd w:val="clear" w:color="auto" w:fill="FFFFFF"/>
        </w:rPr>
        <w:drawing>
          <wp:anchor distT="0" distB="0" distL="114300" distR="114300" simplePos="0" relativeHeight="251660288" behindDoc="1" locked="0" layoutInCell="1" allowOverlap="1">
            <wp:simplePos x="0" y="0"/>
            <wp:positionH relativeFrom="margin">
              <wp:align>left</wp:align>
            </wp:positionH>
            <wp:positionV relativeFrom="paragraph">
              <wp:posOffset>8255</wp:posOffset>
            </wp:positionV>
            <wp:extent cx="1783080" cy="1783080"/>
            <wp:effectExtent l="0" t="0" r="7620" b="7620"/>
            <wp:wrapTight wrapText="bothSides">
              <wp:wrapPolygon edited="0">
                <wp:start x="0" y="0"/>
                <wp:lineTo x="0" y="21462"/>
                <wp:lineTo x="21462" y="21462"/>
                <wp:lineTo x="21462" y="0"/>
                <wp:lineTo x="0" y="0"/>
              </wp:wrapPolygon>
            </wp:wrapTight>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25A">
        <w:rPr>
          <w:rFonts w:asciiTheme="minorHAnsi" w:hAnsiTheme="minorHAnsi"/>
          <w:b/>
          <w:bCs/>
          <w:color w:val="3C3C3C"/>
          <w:sz w:val="32"/>
          <w:shd w:val="clear" w:color="auto" w:fill="FFFFFF"/>
        </w:rPr>
        <w:t>Eric Williams</w:t>
      </w:r>
    </w:p>
    <w:p w:rsidR="003E425A" w:rsidRPr="003E425A" w:rsidRDefault="003E425A" w:rsidP="000E2E24">
      <w:pPr>
        <w:spacing w:after="160" w:line="276" w:lineRule="auto"/>
        <w:rPr>
          <w:rFonts w:asciiTheme="minorHAnsi" w:hAnsiTheme="minorHAnsi"/>
          <w:bCs/>
          <w:color w:val="3C3C3C"/>
          <w:sz w:val="32"/>
          <w:shd w:val="clear" w:color="auto" w:fill="FFFFFF"/>
        </w:rPr>
      </w:pPr>
      <w:proofErr w:type="spellStart"/>
      <w:r w:rsidRPr="003E425A">
        <w:rPr>
          <w:rFonts w:asciiTheme="minorHAnsi" w:hAnsiTheme="minorHAnsi"/>
          <w:bCs/>
          <w:color w:val="3C3C3C"/>
          <w:sz w:val="32"/>
          <w:shd w:val="clear" w:color="auto" w:fill="FFFFFF"/>
        </w:rPr>
        <w:t>StoryBrand</w:t>
      </w:r>
      <w:proofErr w:type="spellEnd"/>
      <w:r w:rsidRPr="003E425A">
        <w:rPr>
          <w:rFonts w:asciiTheme="minorHAnsi" w:hAnsiTheme="minorHAnsi"/>
          <w:bCs/>
          <w:color w:val="3C3C3C"/>
          <w:sz w:val="32"/>
          <w:shd w:val="clear" w:color="auto" w:fill="FFFFFF"/>
        </w:rPr>
        <w:t xml:space="preserve"> Certified Guide</w:t>
      </w:r>
    </w:p>
    <w:p w:rsidR="003E425A" w:rsidRPr="003E425A" w:rsidRDefault="003E425A" w:rsidP="000E2E24">
      <w:pPr>
        <w:spacing w:after="160" w:line="276" w:lineRule="auto"/>
        <w:rPr>
          <w:rFonts w:asciiTheme="minorHAnsi" w:hAnsiTheme="minorHAnsi"/>
          <w:bCs/>
          <w:color w:val="3C3C3C"/>
          <w:sz w:val="32"/>
          <w:shd w:val="clear" w:color="auto" w:fill="FFFFFF"/>
        </w:rPr>
      </w:pPr>
      <w:r w:rsidRPr="003E425A">
        <w:rPr>
          <w:rFonts w:asciiTheme="minorHAnsi" w:hAnsiTheme="minorHAnsi"/>
          <w:bCs/>
          <w:color w:val="3C3C3C"/>
          <w:sz w:val="32"/>
          <w:shd w:val="clear" w:color="auto" w:fill="FFFFFF"/>
        </w:rPr>
        <w:t xml:space="preserve">Gallup Certified </w:t>
      </w:r>
      <w:proofErr w:type="spellStart"/>
      <w:r w:rsidRPr="003E425A">
        <w:rPr>
          <w:rFonts w:asciiTheme="minorHAnsi" w:hAnsiTheme="minorHAnsi"/>
          <w:bCs/>
          <w:color w:val="3C3C3C"/>
          <w:sz w:val="32"/>
          <w:shd w:val="clear" w:color="auto" w:fill="FFFFFF"/>
        </w:rPr>
        <w:t>StrengthsCoach</w:t>
      </w:r>
      <w:proofErr w:type="spellEnd"/>
    </w:p>
    <w:p w:rsidR="003E425A" w:rsidRPr="003E425A" w:rsidRDefault="003E425A" w:rsidP="000E2E24">
      <w:pPr>
        <w:spacing w:after="160" w:line="276" w:lineRule="auto"/>
        <w:rPr>
          <w:rFonts w:asciiTheme="minorHAnsi" w:hAnsiTheme="minorHAnsi"/>
          <w:bCs/>
          <w:color w:val="3C3C3C"/>
          <w:sz w:val="32"/>
          <w:shd w:val="clear" w:color="auto" w:fill="FFFFFF"/>
        </w:rPr>
      </w:pPr>
      <w:r w:rsidRPr="003E425A">
        <w:rPr>
          <w:rFonts w:asciiTheme="minorHAnsi" w:hAnsiTheme="minorHAnsi"/>
          <w:bCs/>
          <w:color w:val="3C3C3C"/>
          <w:sz w:val="32"/>
          <w:shd w:val="clear" w:color="auto" w:fill="FFFFFF"/>
        </w:rPr>
        <w:t>212 Consulting</w:t>
      </w:r>
    </w:p>
    <w:p w:rsidR="000E2E24" w:rsidRPr="003E425A" w:rsidRDefault="003E425A" w:rsidP="000E2E24">
      <w:pPr>
        <w:spacing w:after="160" w:line="276" w:lineRule="auto"/>
        <w:rPr>
          <w:rFonts w:asciiTheme="minorHAnsi" w:hAnsiTheme="minorHAnsi"/>
          <w:color w:val="3C3C3C"/>
          <w:sz w:val="32"/>
          <w:shd w:val="clear" w:color="auto" w:fill="FFFFFF"/>
        </w:rPr>
      </w:pPr>
      <w:proofErr w:type="gramStart"/>
      <w:r w:rsidRPr="003E425A">
        <w:rPr>
          <w:rFonts w:asciiTheme="minorHAnsi" w:hAnsiTheme="minorHAnsi"/>
          <w:bCs/>
          <w:color w:val="3C3C3C"/>
          <w:sz w:val="32"/>
          <w:shd w:val="clear" w:color="auto" w:fill="FFFFFF"/>
        </w:rPr>
        <w:t>212consultingservices.com</w:t>
      </w:r>
      <w:r w:rsidRPr="003E425A">
        <w:rPr>
          <w:rFonts w:asciiTheme="minorHAnsi" w:hAnsiTheme="minorHAnsi"/>
          <w:b/>
          <w:bCs/>
          <w:color w:val="3C3C3C"/>
          <w:sz w:val="32"/>
          <w:shd w:val="clear" w:color="auto" w:fill="FFFFFF"/>
        </w:rPr>
        <w:t xml:space="preserve"> </w:t>
      </w:r>
      <w:r w:rsidR="000E2E24" w:rsidRPr="003E425A">
        <w:rPr>
          <w:rFonts w:asciiTheme="minorHAnsi" w:hAnsiTheme="minorHAnsi"/>
          <w:color w:val="3C3C3C"/>
          <w:sz w:val="32"/>
          <w:shd w:val="clear" w:color="auto" w:fill="FFFFFF"/>
        </w:rPr>
        <w:t>.</w:t>
      </w:r>
      <w:proofErr w:type="gramEnd"/>
    </w:p>
    <w:p w:rsidR="003E425A" w:rsidRPr="003E425A" w:rsidRDefault="003E425A" w:rsidP="003E425A">
      <w:pPr>
        <w:rPr>
          <w:rFonts w:asciiTheme="minorHAnsi" w:hAnsiTheme="minorHAnsi"/>
          <w:sz w:val="28"/>
        </w:rPr>
      </w:pPr>
      <w:r w:rsidRPr="003E425A">
        <w:rPr>
          <w:rFonts w:asciiTheme="minorHAnsi" w:hAnsiTheme="minorHAnsi"/>
          <w:sz w:val="28"/>
        </w:rPr>
        <w:t>When it comes to talking about their work, many people are so close to their organization they don't know where to start. What if there were a simple and repeatable framework to help organizations understand what customers, volunteers, and donors are looking for so they can tell their story in such a way people listen? The human brain is drawn to CLARITY and away from confusion. If your key stakeholders are confused about what you offer or how you make an impact, they'll look past you for somebody who can say it clearly.</w:t>
      </w:r>
    </w:p>
    <w:p w:rsidR="003E425A" w:rsidRPr="003E425A" w:rsidRDefault="003E425A" w:rsidP="003E425A">
      <w:pPr>
        <w:rPr>
          <w:rFonts w:asciiTheme="minorHAnsi" w:hAnsiTheme="minorHAnsi"/>
          <w:sz w:val="28"/>
        </w:rPr>
      </w:pPr>
    </w:p>
    <w:p w:rsidR="003E425A" w:rsidRPr="003E425A" w:rsidRDefault="003E425A" w:rsidP="003E425A">
      <w:pPr>
        <w:rPr>
          <w:rFonts w:asciiTheme="minorHAnsi" w:hAnsiTheme="minorHAnsi"/>
          <w:sz w:val="28"/>
        </w:rPr>
      </w:pPr>
      <w:r w:rsidRPr="003E425A">
        <w:rPr>
          <w:rFonts w:asciiTheme="minorHAnsi" w:hAnsiTheme="minorHAnsi"/>
          <w:sz w:val="28"/>
        </w:rPr>
        <w:t xml:space="preserve">The </w:t>
      </w:r>
      <w:proofErr w:type="spellStart"/>
      <w:r w:rsidRPr="003E425A">
        <w:rPr>
          <w:rFonts w:asciiTheme="minorHAnsi" w:hAnsiTheme="minorHAnsi"/>
          <w:sz w:val="28"/>
        </w:rPr>
        <w:t>StoryBrand</w:t>
      </w:r>
      <w:proofErr w:type="spellEnd"/>
      <w:r w:rsidRPr="003E425A">
        <w:rPr>
          <w:rFonts w:asciiTheme="minorHAnsi" w:hAnsiTheme="minorHAnsi"/>
          <w:sz w:val="28"/>
        </w:rPr>
        <w:t xml:space="preserve"> Marketing Framework will teach you how to clarify your message and communicate in a way that once you clarify your message, your marketing starts working for you, your team members are converted into a sales force and your key constituents speak a viral message that spreads. </w:t>
      </w:r>
    </w:p>
    <w:p w:rsidR="003E425A" w:rsidRPr="003E425A" w:rsidRDefault="003E425A" w:rsidP="003E425A">
      <w:pPr>
        <w:rPr>
          <w:rFonts w:asciiTheme="minorHAnsi" w:hAnsiTheme="minorHAnsi"/>
          <w:sz w:val="28"/>
        </w:rPr>
      </w:pPr>
    </w:p>
    <w:p w:rsidR="003E425A" w:rsidRPr="003E425A" w:rsidRDefault="003E425A" w:rsidP="003E425A">
      <w:pPr>
        <w:rPr>
          <w:rFonts w:asciiTheme="minorHAnsi" w:hAnsiTheme="minorHAnsi"/>
          <w:sz w:val="28"/>
        </w:rPr>
      </w:pPr>
      <w:r w:rsidRPr="003E425A">
        <w:rPr>
          <w:rFonts w:asciiTheme="minorHAnsi" w:hAnsiTheme="minorHAnsi"/>
          <w:sz w:val="28"/>
        </w:rPr>
        <w:t>In this session participants will learn how to:</w:t>
      </w:r>
    </w:p>
    <w:p w:rsidR="003E425A" w:rsidRPr="003E425A" w:rsidRDefault="003E425A" w:rsidP="003E425A">
      <w:pPr>
        <w:rPr>
          <w:rFonts w:asciiTheme="minorHAnsi" w:hAnsiTheme="minorHAnsi"/>
          <w:sz w:val="28"/>
        </w:rPr>
      </w:pPr>
    </w:p>
    <w:p w:rsidR="003E425A" w:rsidRPr="003E425A" w:rsidRDefault="003E425A" w:rsidP="003E425A">
      <w:pPr>
        <w:rPr>
          <w:rFonts w:asciiTheme="minorHAnsi" w:hAnsiTheme="minorHAnsi"/>
          <w:sz w:val="28"/>
        </w:rPr>
      </w:pPr>
      <w:r w:rsidRPr="003E425A">
        <w:rPr>
          <w:rFonts w:asciiTheme="minorHAnsi" w:hAnsiTheme="minorHAnsi"/>
          <w:sz w:val="28"/>
        </w:rPr>
        <w:t>CREATE A BUZZ - Create clear and compelling messages that spread like wildfire.</w:t>
      </w:r>
    </w:p>
    <w:p w:rsidR="003E425A" w:rsidRPr="003E425A" w:rsidRDefault="003E425A" w:rsidP="003E425A">
      <w:pPr>
        <w:rPr>
          <w:rFonts w:asciiTheme="minorHAnsi" w:hAnsiTheme="minorHAnsi"/>
          <w:sz w:val="28"/>
        </w:rPr>
      </w:pPr>
    </w:p>
    <w:p w:rsidR="003E425A" w:rsidRPr="003E425A" w:rsidRDefault="003E425A" w:rsidP="003E425A">
      <w:pPr>
        <w:rPr>
          <w:rFonts w:asciiTheme="minorHAnsi" w:hAnsiTheme="minorHAnsi"/>
          <w:sz w:val="28"/>
        </w:rPr>
      </w:pPr>
      <w:r w:rsidRPr="003E425A">
        <w:rPr>
          <w:rFonts w:asciiTheme="minorHAnsi" w:hAnsiTheme="minorHAnsi"/>
          <w:sz w:val="28"/>
        </w:rPr>
        <w:t xml:space="preserve">LEARN A LANGUAGE THAT SELLS - You don’t have to come off as a pushy or desperate to engage volunteers and donors. The </w:t>
      </w:r>
      <w:proofErr w:type="spellStart"/>
      <w:r w:rsidRPr="003E425A">
        <w:rPr>
          <w:rFonts w:asciiTheme="minorHAnsi" w:hAnsiTheme="minorHAnsi"/>
          <w:sz w:val="28"/>
        </w:rPr>
        <w:t>StoryBrand</w:t>
      </w:r>
      <w:proofErr w:type="spellEnd"/>
      <w:r w:rsidRPr="003E425A">
        <w:rPr>
          <w:rFonts w:asciiTheme="minorHAnsi" w:hAnsiTheme="minorHAnsi"/>
          <w:sz w:val="28"/>
        </w:rPr>
        <w:t xml:space="preserve"> Framework is revolutionary because it teaches you to stop playing the hero in the story, and instead, invite customers INTO a story.</w:t>
      </w:r>
    </w:p>
    <w:p w:rsidR="003E425A" w:rsidRPr="003E425A" w:rsidRDefault="003E425A" w:rsidP="003E425A">
      <w:pPr>
        <w:rPr>
          <w:rFonts w:asciiTheme="minorHAnsi" w:hAnsiTheme="minorHAnsi"/>
          <w:sz w:val="28"/>
        </w:rPr>
      </w:pPr>
    </w:p>
    <w:p w:rsidR="000E2E24" w:rsidRDefault="003E425A" w:rsidP="003E425A">
      <w:r w:rsidRPr="003E425A">
        <w:rPr>
          <w:rFonts w:asciiTheme="minorHAnsi" w:hAnsiTheme="minorHAnsi"/>
          <w:sz w:val="28"/>
        </w:rPr>
        <w:t>BECOME A MARKETING MASTER - Stop wasting time and energy on ineffective marketing. You’ll have a proven filter to clarify all of your marketing material.</w:t>
      </w:r>
    </w:p>
    <w:p w:rsidR="00893701" w:rsidRDefault="000E2E24" w:rsidP="00893701">
      <w:pPr>
        <w:spacing w:after="160" w:line="259" w:lineRule="auto"/>
        <w:jc w:val="center"/>
        <w:rPr>
          <w:rFonts w:ascii="Calibri" w:hAnsi="Calibri"/>
          <w:b/>
          <w:color w:val="C00000"/>
          <w:sz w:val="28"/>
          <w:szCs w:val="22"/>
        </w:rPr>
      </w:pPr>
      <w:r>
        <w:rPr>
          <w:rFonts w:ascii="Calibri" w:hAnsi="Calibri"/>
          <w:b/>
          <w:color w:val="C00000"/>
          <w:sz w:val="28"/>
          <w:szCs w:val="22"/>
        </w:rPr>
        <w:br w:type="page"/>
      </w:r>
    </w:p>
    <w:p w:rsidR="00893701" w:rsidRDefault="00893701" w:rsidP="00893701">
      <w:pPr>
        <w:spacing w:after="160" w:line="259" w:lineRule="auto"/>
        <w:jc w:val="center"/>
        <w:rPr>
          <w:rFonts w:ascii="Calibri" w:hAnsi="Calibri"/>
          <w:b/>
          <w:color w:val="C00000"/>
          <w:sz w:val="28"/>
          <w:szCs w:val="22"/>
        </w:rPr>
      </w:pPr>
    </w:p>
    <w:p w:rsidR="00893701" w:rsidRPr="00893701" w:rsidRDefault="00893701" w:rsidP="00893701">
      <w:pPr>
        <w:spacing w:after="160" w:line="259" w:lineRule="auto"/>
        <w:jc w:val="center"/>
        <w:rPr>
          <w:rFonts w:ascii="Calibri" w:hAnsi="Calibri"/>
          <w:b/>
          <w:sz w:val="36"/>
          <w:szCs w:val="22"/>
        </w:rPr>
      </w:pPr>
      <w:r w:rsidRPr="00893701">
        <w:rPr>
          <w:rFonts w:ascii="Calibri" w:hAnsi="Calibri"/>
          <w:b/>
          <w:sz w:val="36"/>
          <w:szCs w:val="22"/>
        </w:rPr>
        <w:t>NOTES</w:t>
      </w:r>
      <w:r>
        <w:rPr>
          <w:rFonts w:ascii="Calibri" w:hAnsi="Calibri"/>
          <w:b/>
          <w:sz w:val="36"/>
          <w:szCs w:val="22"/>
        </w:rPr>
        <w:t xml:space="preserve"> - KEYNOTE</w:t>
      </w:r>
    </w:p>
    <w:p w:rsidR="00893701" w:rsidRDefault="00893701" w:rsidP="00893701">
      <w:pPr>
        <w:spacing w:after="160" w:line="259" w:lineRule="auto"/>
        <w:jc w:val="center"/>
        <w:rPr>
          <w:rFonts w:ascii="Calibri" w:hAnsi="Calibri"/>
          <w:b/>
          <w:color w:val="C00000"/>
          <w:sz w:val="28"/>
          <w:szCs w:val="22"/>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color w:val="C00000"/>
          <w:sz w:val="28"/>
          <w:szCs w:val="22"/>
        </w:rPr>
        <w:br w:type="page"/>
      </w:r>
    </w:p>
    <w:p w:rsidR="000E2E24" w:rsidRDefault="000E2E24">
      <w:pPr>
        <w:spacing w:after="160" w:line="259" w:lineRule="auto"/>
        <w:rPr>
          <w:rFonts w:ascii="Calibri" w:hAnsi="Calibri"/>
          <w:b/>
          <w:color w:val="C00000"/>
          <w:sz w:val="28"/>
          <w:szCs w:val="22"/>
        </w:rPr>
      </w:pPr>
    </w:p>
    <w:p w:rsidR="005A0E08" w:rsidRPr="00893701" w:rsidRDefault="005A0E08" w:rsidP="003B3D4E">
      <w:pPr>
        <w:spacing w:line="254" w:lineRule="auto"/>
        <w:rPr>
          <w:rFonts w:ascii="Calibri" w:hAnsi="Calibri"/>
          <w:b/>
          <w:sz w:val="32"/>
          <w:szCs w:val="22"/>
        </w:rPr>
      </w:pPr>
      <w:r w:rsidRPr="00893701">
        <w:rPr>
          <w:rFonts w:ascii="Calibri" w:hAnsi="Calibri"/>
          <w:b/>
          <w:sz w:val="32"/>
          <w:szCs w:val="22"/>
        </w:rPr>
        <w:t>Breakout Session 1 – 10:00 – 11:00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5A0E08" w:rsidTr="00E24B87">
        <w:tc>
          <w:tcPr>
            <w:tcW w:w="1885" w:type="dxa"/>
          </w:tcPr>
          <w:p w:rsidR="005A0E08" w:rsidRPr="005A0E08" w:rsidRDefault="005A0E08" w:rsidP="003B3D4E">
            <w:pPr>
              <w:spacing w:line="254" w:lineRule="auto"/>
              <w:rPr>
                <w:rFonts w:ascii="Calibri" w:hAnsi="Calibri"/>
                <w:sz w:val="28"/>
                <w:szCs w:val="22"/>
              </w:rPr>
            </w:pPr>
            <w:r w:rsidRPr="005A0E08">
              <w:rPr>
                <w:rFonts w:ascii="Calibri" w:hAnsi="Calibri"/>
                <w:szCs w:val="22"/>
              </w:rPr>
              <w:t>Room 102/103</w:t>
            </w:r>
          </w:p>
        </w:tc>
        <w:tc>
          <w:tcPr>
            <w:tcW w:w="7465" w:type="dxa"/>
          </w:tcPr>
          <w:p w:rsidR="005A0E08" w:rsidRPr="00D752B4" w:rsidRDefault="003E425A" w:rsidP="005A0E08">
            <w:pPr>
              <w:rPr>
                <w:rFonts w:asciiTheme="minorHAnsi" w:hAnsiTheme="minorHAnsi"/>
                <w:b/>
                <w:bCs/>
                <w:sz w:val="22"/>
                <w:szCs w:val="22"/>
              </w:rPr>
            </w:pPr>
            <w:r>
              <w:rPr>
                <w:rFonts w:asciiTheme="minorHAnsi" w:hAnsiTheme="minorHAnsi"/>
                <w:b/>
                <w:bCs/>
                <w:sz w:val="22"/>
                <w:szCs w:val="22"/>
              </w:rPr>
              <w:t>Legal Considerations for Volunteer Management</w:t>
            </w:r>
          </w:p>
          <w:p w:rsidR="00A07A28" w:rsidRDefault="003E425A" w:rsidP="005A0E08">
            <w:pPr>
              <w:rPr>
                <w:rFonts w:asciiTheme="minorHAnsi" w:hAnsiTheme="minorHAnsi"/>
                <w:bCs/>
                <w:sz w:val="22"/>
                <w:szCs w:val="22"/>
              </w:rPr>
            </w:pPr>
            <w:r>
              <w:rPr>
                <w:rFonts w:asciiTheme="minorHAnsi" w:hAnsiTheme="minorHAnsi"/>
                <w:bCs/>
                <w:sz w:val="22"/>
                <w:szCs w:val="22"/>
              </w:rPr>
              <w:t>Jeni Belt</w:t>
            </w:r>
            <w:r w:rsidR="00A07A28">
              <w:rPr>
                <w:rFonts w:asciiTheme="minorHAnsi" w:hAnsiTheme="minorHAnsi"/>
                <w:bCs/>
                <w:sz w:val="22"/>
                <w:szCs w:val="22"/>
              </w:rPr>
              <w:t>,</w:t>
            </w:r>
            <w:r w:rsidR="00EF490E">
              <w:rPr>
                <w:rFonts w:asciiTheme="minorHAnsi" w:hAnsiTheme="minorHAnsi"/>
                <w:bCs/>
                <w:sz w:val="22"/>
                <w:szCs w:val="22"/>
              </w:rPr>
              <w:t xml:space="preserve"> Partner, S</w:t>
            </w:r>
            <w:r w:rsidR="00A07A28">
              <w:rPr>
                <w:rFonts w:asciiTheme="minorHAnsi" w:hAnsiTheme="minorHAnsi"/>
                <w:bCs/>
                <w:sz w:val="22"/>
                <w:szCs w:val="22"/>
              </w:rPr>
              <w:t>humaker, Loop, &amp; Kendrick, jbelt@shumaker.com</w:t>
            </w:r>
            <w:r>
              <w:rPr>
                <w:rFonts w:asciiTheme="minorHAnsi" w:hAnsiTheme="minorHAnsi"/>
                <w:bCs/>
                <w:sz w:val="22"/>
                <w:szCs w:val="22"/>
              </w:rPr>
              <w:t xml:space="preserve"> </w:t>
            </w:r>
          </w:p>
          <w:p w:rsidR="005A0E08" w:rsidRPr="003F5A53" w:rsidRDefault="003E425A" w:rsidP="005A0E08">
            <w:pPr>
              <w:rPr>
                <w:rFonts w:asciiTheme="minorHAnsi" w:hAnsiTheme="minorHAnsi"/>
                <w:bCs/>
                <w:sz w:val="22"/>
                <w:szCs w:val="22"/>
              </w:rPr>
            </w:pPr>
            <w:proofErr w:type="spellStart"/>
            <w:r>
              <w:rPr>
                <w:rFonts w:asciiTheme="minorHAnsi" w:hAnsiTheme="minorHAnsi"/>
                <w:bCs/>
                <w:sz w:val="22"/>
                <w:szCs w:val="22"/>
              </w:rPr>
              <w:t>Mechelle</w:t>
            </w:r>
            <w:proofErr w:type="spellEnd"/>
            <w:r>
              <w:rPr>
                <w:rFonts w:asciiTheme="minorHAnsi" w:hAnsiTheme="minorHAnsi"/>
                <w:bCs/>
                <w:sz w:val="22"/>
                <w:szCs w:val="22"/>
              </w:rPr>
              <w:t xml:space="preserve"> </w:t>
            </w:r>
            <w:proofErr w:type="spellStart"/>
            <w:r>
              <w:rPr>
                <w:rFonts w:asciiTheme="minorHAnsi" w:hAnsiTheme="minorHAnsi"/>
                <w:bCs/>
                <w:sz w:val="22"/>
                <w:szCs w:val="22"/>
              </w:rPr>
              <w:t>Zarou</w:t>
            </w:r>
            <w:proofErr w:type="spellEnd"/>
            <w:r>
              <w:rPr>
                <w:rFonts w:asciiTheme="minorHAnsi" w:hAnsiTheme="minorHAnsi"/>
                <w:bCs/>
                <w:sz w:val="22"/>
                <w:szCs w:val="22"/>
              </w:rPr>
              <w:t xml:space="preserve">, </w:t>
            </w:r>
            <w:r w:rsidR="00463829">
              <w:rPr>
                <w:rFonts w:asciiTheme="minorHAnsi" w:hAnsiTheme="minorHAnsi"/>
                <w:bCs/>
                <w:sz w:val="22"/>
                <w:szCs w:val="22"/>
              </w:rPr>
              <w:t xml:space="preserve">Partner, </w:t>
            </w:r>
            <w:r>
              <w:rPr>
                <w:rFonts w:asciiTheme="minorHAnsi" w:hAnsiTheme="minorHAnsi"/>
                <w:bCs/>
                <w:sz w:val="22"/>
                <w:szCs w:val="22"/>
              </w:rPr>
              <w:t>Shumaker, Loop, &amp; Kendrick</w:t>
            </w:r>
            <w:r w:rsidR="00A07A28">
              <w:rPr>
                <w:rFonts w:asciiTheme="minorHAnsi" w:hAnsiTheme="minorHAnsi"/>
                <w:bCs/>
                <w:sz w:val="22"/>
                <w:szCs w:val="22"/>
              </w:rPr>
              <w:t>, mzarou@shumaker.com</w:t>
            </w:r>
          </w:p>
          <w:p w:rsidR="005A0E08" w:rsidRPr="003F5A53" w:rsidRDefault="005A0E08" w:rsidP="005A0E08">
            <w:pPr>
              <w:rPr>
                <w:rFonts w:asciiTheme="minorHAnsi" w:hAnsiTheme="minorHAnsi"/>
                <w:b/>
                <w:bCs/>
                <w:sz w:val="22"/>
                <w:szCs w:val="22"/>
              </w:rPr>
            </w:pPr>
          </w:p>
          <w:p w:rsidR="005A0E08" w:rsidRPr="003F5A53" w:rsidRDefault="003E425A" w:rsidP="005A0E08">
            <w:pPr>
              <w:rPr>
                <w:rFonts w:asciiTheme="minorHAnsi" w:hAnsiTheme="minorHAnsi"/>
                <w:sz w:val="22"/>
                <w:szCs w:val="22"/>
              </w:rPr>
            </w:pPr>
            <w:r>
              <w:rPr>
                <w:rFonts w:asciiTheme="minorHAnsi" w:hAnsiTheme="minorHAnsi"/>
                <w:sz w:val="22"/>
                <w:szCs w:val="22"/>
              </w:rPr>
              <w:t>The nonprofit legal and liability landscape is ever shifting.  In this session, presenters will share updates about what you need to know as a volunteer manager.  The</w:t>
            </w:r>
            <w:r w:rsidR="00420AF4">
              <w:rPr>
                <w:rFonts w:asciiTheme="minorHAnsi" w:hAnsiTheme="minorHAnsi"/>
                <w:sz w:val="22"/>
                <w:szCs w:val="22"/>
              </w:rPr>
              <w:t>y will also share examples and answer your questions about liability and legal responsibilities of your role and organization.</w:t>
            </w:r>
          </w:p>
          <w:p w:rsidR="005A0E08" w:rsidRDefault="005A0E08" w:rsidP="003B3D4E">
            <w:pPr>
              <w:spacing w:line="254" w:lineRule="auto"/>
              <w:rPr>
                <w:rFonts w:ascii="Calibri" w:hAnsi="Calibri"/>
                <w:b/>
                <w:sz w:val="28"/>
                <w:szCs w:val="22"/>
              </w:rPr>
            </w:pPr>
          </w:p>
        </w:tc>
      </w:tr>
      <w:tr w:rsidR="005A0E08" w:rsidTr="00E24B87">
        <w:tc>
          <w:tcPr>
            <w:tcW w:w="1885" w:type="dxa"/>
          </w:tcPr>
          <w:p w:rsidR="005A0E08" w:rsidRPr="00D752B4" w:rsidRDefault="005A0E08" w:rsidP="00355799">
            <w:pPr>
              <w:spacing w:line="254" w:lineRule="auto"/>
              <w:rPr>
                <w:rFonts w:ascii="Calibri" w:hAnsi="Calibri"/>
                <w:sz w:val="22"/>
                <w:szCs w:val="22"/>
              </w:rPr>
            </w:pPr>
            <w:r w:rsidRPr="00D752B4">
              <w:rPr>
                <w:rFonts w:ascii="Calibri" w:hAnsi="Calibri"/>
                <w:sz w:val="22"/>
                <w:szCs w:val="22"/>
              </w:rPr>
              <w:t>Room 1</w:t>
            </w:r>
            <w:r w:rsidR="00355799" w:rsidRPr="00D752B4">
              <w:rPr>
                <w:rFonts w:ascii="Calibri" w:hAnsi="Calibri"/>
                <w:sz w:val="22"/>
                <w:szCs w:val="22"/>
              </w:rPr>
              <w:t>18</w:t>
            </w:r>
          </w:p>
        </w:tc>
        <w:tc>
          <w:tcPr>
            <w:tcW w:w="7465" w:type="dxa"/>
          </w:tcPr>
          <w:p w:rsidR="005A0E08" w:rsidRPr="00D752B4" w:rsidRDefault="00420AF4" w:rsidP="005A0E08">
            <w:pPr>
              <w:spacing w:line="254" w:lineRule="auto"/>
              <w:rPr>
                <w:rFonts w:ascii="Calibri" w:hAnsi="Calibri"/>
                <w:b/>
                <w:sz w:val="22"/>
                <w:szCs w:val="22"/>
              </w:rPr>
            </w:pPr>
            <w:r>
              <w:rPr>
                <w:rFonts w:ascii="Calibri" w:hAnsi="Calibri"/>
                <w:b/>
                <w:sz w:val="22"/>
                <w:szCs w:val="22"/>
              </w:rPr>
              <w:t>Grant Writing 101</w:t>
            </w:r>
          </w:p>
          <w:p w:rsidR="005A0E08" w:rsidRDefault="00420AF4" w:rsidP="005A0E08">
            <w:pPr>
              <w:spacing w:line="254" w:lineRule="auto"/>
              <w:rPr>
                <w:rFonts w:ascii="Calibri" w:hAnsi="Calibri"/>
                <w:sz w:val="22"/>
                <w:szCs w:val="22"/>
              </w:rPr>
            </w:pPr>
            <w:r>
              <w:rPr>
                <w:rFonts w:ascii="Calibri" w:hAnsi="Calibri"/>
                <w:sz w:val="22"/>
                <w:szCs w:val="22"/>
              </w:rPr>
              <w:t>Neil Baird, Associate Professor of English, BGSU, neilb@bgsu.edu</w:t>
            </w:r>
            <w:r w:rsidR="00D752B4" w:rsidRPr="00D752B4">
              <w:rPr>
                <w:rFonts w:ascii="Calibri" w:hAnsi="Calibri"/>
                <w:sz w:val="22"/>
                <w:szCs w:val="22"/>
              </w:rPr>
              <w:t xml:space="preserve"> </w:t>
            </w:r>
            <w:r w:rsidR="005A0E08" w:rsidRPr="00D752B4">
              <w:rPr>
                <w:rFonts w:ascii="Calibri" w:hAnsi="Calibri"/>
                <w:sz w:val="22"/>
                <w:szCs w:val="22"/>
              </w:rPr>
              <w:t xml:space="preserve"> </w:t>
            </w:r>
          </w:p>
          <w:p w:rsidR="00420AF4" w:rsidRDefault="00420AF4" w:rsidP="005A0E08">
            <w:pPr>
              <w:spacing w:line="254" w:lineRule="auto"/>
              <w:rPr>
                <w:rFonts w:ascii="Calibri" w:hAnsi="Calibri"/>
                <w:sz w:val="22"/>
                <w:szCs w:val="22"/>
              </w:rPr>
            </w:pPr>
            <w:r>
              <w:rPr>
                <w:rFonts w:ascii="Calibri" w:hAnsi="Calibri"/>
                <w:sz w:val="22"/>
                <w:szCs w:val="22"/>
              </w:rPr>
              <w:t xml:space="preserve">Emma Guthrie, Doctoral Student of English, BGSU, </w:t>
            </w:r>
            <w:r w:rsidRPr="00420AF4">
              <w:rPr>
                <w:rFonts w:ascii="Calibri" w:hAnsi="Calibri"/>
                <w:sz w:val="22"/>
                <w:szCs w:val="22"/>
              </w:rPr>
              <w:t>guthrie@bgsu.edu</w:t>
            </w:r>
            <w:r>
              <w:rPr>
                <w:rFonts w:ascii="Calibri" w:hAnsi="Calibri"/>
                <w:sz w:val="22"/>
                <w:szCs w:val="22"/>
              </w:rPr>
              <w:t xml:space="preserve"> </w:t>
            </w:r>
          </w:p>
          <w:p w:rsidR="00420AF4" w:rsidRPr="00D752B4" w:rsidRDefault="00420AF4" w:rsidP="005A0E08">
            <w:pPr>
              <w:spacing w:line="254" w:lineRule="auto"/>
              <w:rPr>
                <w:rFonts w:ascii="Calibri" w:hAnsi="Calibri"/>
                <w:sz w:val="22"/>
                <w:szCs w:val="22"/>
              </w:rPr>
            </w:pPr>
            <w:r>
              <w:rPr>
                <w:rFonts w:ascii="Calibri" w:hAnsi="Calibri"/>
                <w:sz w:val="22"/>
                <w:szCs w:val="22"/>
              </w:rPr>
              <w:t>Travis Hein, Doctoral Student of English, BGSU, ghein@bgsu.edu</w:t>
            </w:r>
          </w:p>
          <w:p w:rsidR="005A0E08" w:rsidRDefault="005A0E08" w:rsidP="005A0E08">
            <w:pPr>
              <w:spacing w:line="254" w:lineRule="auto"/>
              <w:rPr>
                <w:rFonts w:ascii="Calibri" w:hAnsi="Calibri"/>
                <w:sz w:val="22"/>
                <w:szCs w:val="22"/>
              </w:rPr>
            </w:pPr>
          </w:p>
          <w:p w:rsidR="00420AF4" w:rsidRPr="00D752B4" w:rsidRDefault="00A07A28" w:rsidP="005A0E08">
            <w:pPr>
              <w:spacing w:line="254" w:lineRule="auto"/>
              <w:rPr>
                <w:rFonts w:ascii="Calibri" w:hAnsi="Calibri"/>
                <w:sz w:val="22"/>
                <w:szCs w:val="22"/>
              </w:rPr>
            </w:pPr>
            <w:r w:rsidRPr="00A07A28">
              <w:rPr>
                <w:rFonts w:ascii="Calibri" w:hAnsi="Calibri"/>
                <w:sz w:val="22"/>
                <w:szCs w:val="22"/>
              </w:rPr>
              <w:t>In this breakout session, participants will learn the following: What is a grant? Is your organization ready to apply for a grant? What do you do when drafting a budget and proposal? What happens if you are accepted or rejected?</w:t>
            </w:r>
          </w:p>
          <w:p w:rsidR="005A0E08" w:rsidRPr="00D752B4" w:rsidRDefault="005A0E08" w:rsidP="005A0E08">
            <w:pPr>
              <w:spacing w:line="254" w:lineRule="auto"/>
              <w:rPr>
                <w:rFonts w:ascii="Calibri" w:hAnsi="Calibri"/>
                <w:sz w:val="22"/>
                <w:szCs w:val="22"/>
              </w:rPr>
            </w:pPr>
          </w:p>
        </w:tc>
      </w:tr>
    </w:tbl>
    <w:p w:rsidR="005A0E08" w:rsidRDefault="005A0E08" w:rsidP="003B3D4E">
      <w:pPr>
        <w:spacing w:line="254" w:lineRule="auto"/>
        <w:rPr>
          <w:rFonts w:ascii="Calibri" w:hAnsi="Calibri"/>
          <w:b/>
          <w:sz w:val="28"/>
          <w:szCs w:val="22"/>
        </w:rPr>
      </w:pPr>
    </w:p>
    <w:p w:rsidR="00893701" w:rsidRPr="00893701" w:rsidRDefault="00893701" w:rsidP="00893701">
      <w:pPr>
        <w:spacing w:after="160" w:line="259" w:lineRule="auto"/>
        <w:jc w:val="center"/>
        <w:rPr>
          <w:rFonts w:ascii="Calibri" w:hAnsi="Calibri"/>
          <w:b/>
          <w:sz w:val="36"/>
          <w:szCs w:val="22"/>
        </w:rPr>
      </w:pPr>
      <w:r w:rsidRPr="00893701">
        <w:rPr>
          <w:rFonts w:ascii="Calibri" w:hAnsi="Calibri"/>
          <w:b/>
          <w:sz w:val="36"/>
          <w:szCs w:val="22"/>
        </w:rPr>
        <w:t>NOTES</w:t>
      </w:r>
      <w:r>
        <w:rPr>
          <w:rFonts w:ascii="Calibri" w:hAnsi="Calibri"/>
          <w:b/>
          <w:sz w:val="36"/>
          <w:szCs w:val="22"/>
        </w:rPr>
        <w:t xml:space="preserve"> – SESSION 1</w:t>
      </w:r>
    </w:p>
    <w:p w:rsidR="00D551AD" w:rsidRPr="00D551AD" w:rsidRDefault="00893701" w:rsidP="00893701">
      <w:pPr>
        <w:spacing w:line="254" w:lineRule="auto"/>
        <w:rPr>
          <w:rFonts w:ascii="Calibri" w:hAnsi="Calibri"/>
          <w:b/>
          <w:sz w:val="36"/>
          <w:szCs w:val="22"/>
          <w:u w:val="single"/>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5A0E08" w:rsidRDefault="005A0E08" w:rsidP="003B3D4E">
      <w:pPr>
        <w:spacing w:line="254" w:lineRule="auto"/>
        <w:rPr>
          <w:rFonts w:ascii="Calibri" w:hAnsi="Calibri"/>
          <w:b/>
          <w:sz w:val="28"/>
          <w:szCs w:val="22"/>
        </w:rPr>
      </w:pPr>
    </w:p>
    <w:p w:rsidR="005A0E08" w:rsidRPr="00893701" w:rsidRDefault="005A0E08" w:rsidP="003B3D4E">
      <w:pPr>
        <w:spacing w:line="254" w:lineRule="auto"/>
        <w:rPr>
          <w:rFonts w:ascii="Calibri" w:hAnsi="Calibri"/>
          <w:b/>
          <w:sz w:val="32"/>
          <w:szCs w:val="22"/>
        </w:rPr>
      </w:pPr>
      <w:r w:rsidRPr="00893701">
        <w:rPr>
          <w:rFonts w:ascii="Calibri" w:hAnsi="Calibri"/>
          <w:b/>
          <w:sz w:val="32"/>
          <w:szCs w:val="22"/>
        </w:rPr>
        <w:t>Breakout Session 2 – 11:15 – 12:15 pm</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A07A28" w:rsidTr="00A07A28">
        <w:tc>
          <w:tcPr>
            <w:tcW w:w="1620" w:type="dxa"/>
          </w:tcPr>
          <w:p w:rsidR="00A07A28" w:rsidRPr="005A0E08" w:rsidRDefault="00A07A28" w:rsidP="00A07A28">
            <w:pPr>
              <w:spacing w:line="254" w:lineRule="auto"/>
              <w:rPr>
                <w:rFonts w:ascii="Calibri" w:hAnsi="Calibri"/>
                <w:sz w:val="28"/>
                <w:szCs w:val="22"/>
              </w:rPr>
            </w:pPr>
            <w:r w:rsidRPr="005A0E08">
              <w:rPr>
                <w:rFonts w:ascii="Calibri" w:hAnsi="Calibri"/>
                <w:szCs w:val="22"/>
              </w:rPr>
              <w:t>Room 102/103</w:t>
            </w:r>
          </w:p>
        </w:tc>
        <w:tc>
          <w:tcPr>
            <w:tcW w:w="7730" w:type="dxa"/>
          </w:tcPr>
          <w:p w:rsidR="00A07A28" w:rsidRPr="00D752B4" w:rsidRDefault="00A07A28" w:rsidP="00A07A28">
            <w:pPr>
              <w:rPr>
                <w:rFonts w:asciiTheme="minorHAnsi" w:hAnsiTheme="minorHAnsi"/>
                <w:b/>
                <w:bCs/>
                <w:sz w:val="22"/>
                <w:szCs w:val="22"/>
              </w:rPr>
            </w:pPr>
            <w:r>
              <w:rPr>
                <w:rFonts w:asciiTheme="minorHAnsi" w:hAnsiTheme="minorHAnsi"/>
                <w:b/>
                <w:bCs/>
                <w:sz w:val="22"/>
                <w:szCs w:val="22"/>
              </w:rPr>
              <w:t>Legal Considerations for Volunteer Management</w:t>
            </w:r>
          </w:p>
          <w:p w:rsidR="00A07A28" w:rsidRDefault="00A07A28" w:rsidP="00A07A28">
            <w:pPr>
              <w:rPr>
                <w:rFonts w:asciiTheme="minorHAnsi" w:hAnsiTheme="minorHAnsi"/>
                <w:bCs/>
                <w:sz w:val="22"/>
                <w:szCs w:val="22"/>
              </w:rPr>
            </w:pPr>
            <w:r>
              <w:rPr>
                <w:rFonts w:asciiTheme="minorHAnsi" w:hAnsiTheme="minorHAnsi"/>
                <w:bCs/>
                <w:sz w:val="22"/>
                <w:szCs w:val="22"/>
              </w:rPr>
              <w:t xml:space="preserve">Jeni Belt, Partner, Shumaker, Loop, &amp; Kendrick, jbelt@shumaker.com </w:t>
            </w:r>
          </w:p>
          <w:p w:rsidR="00A07A28" w:rsidRPr="003F5A53" w:rsidRDefault="00B32CE5" w:rsidP="00A07A28">
            <w:pPr>
              <w:rPr>
                <w:rFonts w:asciiTheme="minorHAnsi" w:hAnsiTheme="minorHAnsi"/>
                <w:bCs/>
                <w:sz w:val="22"/>
                <w:szCs w:val="22"/>
              </w:rPr>
            </w:pPr>
            <w:proofErr w:type="spellStart"/>
            <w:r>
              <w:rPr>
                <w:rFonts w:asciiTheme="minorHAnsi" w:hAnsiTheme="minorHAnsi"/>
                <w:bCs/>
                <w:sz w:val="22"/>
                <w:szCs w:val="22"/>
              </w:rPr>
              <w:t>Mechelle</w:t>
            </w:r>
            <w:proofErr w:type="spellEnd"/>
            <w:r>
              <w:rPr>
                <w:rFonts w:asciiTheme="minorHAnsi" w:hAnsiTheme="minorHAnsi"/>
                <w:bCs/>
                <w:sz w:val="22"/>
                <w:szCs w:val="22"/>
              </w:rPr>
              <w:t xml:space="preserve"> </w:t>
            </w:r>
            <w:proofErr w:type="spellStart"/>
            <w:r>
              <w:rPr>
                <w:rFonts w:asciiTheme="minorHAnsi" w:hAnsiTheme="minorHAnsi"/>
                <w:bCs/>
                <w:sz w:val="22"/>
                <w:szCs w:val="22"/>
              </w:rPr>
              <w:t>Zar</w:t>
            </w:r>
            <w:r w:rsidR="00A07A28">
              <w:rPr>
                <w:rFonts w:asciiTheme="minorHAnsi" w:hAnsiTheme="minorHAnsi"/>
                <w:bCs/>
                <w:sz w:val="22"/>
                <w:szCs w:val="22"/>
              </w:rPr>
              <w:t>ou</w:t>
            </w:r>
            <w:proofErr w:type="spellEnd"/>
            <w:r w:rsidR="00A07A28">
              <w:rPr>
                <w:rFonts w:asciiTheme="minorHAnsi" w:hAnsiTheme="minorHAnsi"/>
                <w:bCs/>
                <w:sz w:val="22"/>
                <w:szCs w:val="22"/>
              </w:rPr>
              <w:t>,</w:t>
            </w:r>
            <w:r w:rsidR="00463829">
              <w:t xml:space="preserve"> </w:t>
            </w:r>
            <w:r w:rsidR="00463829" w:rsidRPr="00463829">
              <w:rPr>
                <w:rFonts w:asciiTheme="minorHAnsi" w:hAnsiTheme="minorHAnsi"/>
                <w:bCs/>
                <w:sz w:val="22"/>
                <w:szCs w:val="22"/>
              </w:rPr>
              <w:t>Partner,</w:t>
            </w:r>
            <w:r w:rsidR="00A07A28">
              <w:rPr>
                <w:rFonts w:asciiTheme="minorHAnsi" w:hAnsiTheme="minorHAnsi"/>
                <w:bCs/>
                <w:sz w:val="22"/>
                <w:szCs w:val="22"/>
              </w:rPr>
              <w:t xml:space="preserve"> Shumaker, Loop, &amp; Kendrick, mzarou@shumaker.com</w:t>
            </w:r>
          </w:p>
          <w:p w:rsidR="00A07A28" w:rsidRPr="003F5A53" w:rsidRDefault="00A07A28" w:rsidP="00A07A28">
            <w:pPr>
              <w:rPr>
                <w:rFonts w:asciiTheme="minorHAnsi" w:hAnsiTheme="minorHAnsi"/>
                <w:b/>
                <w:bCs/>
                <w:sz w:val="22"/>
                <w:szCs w:val="22"/>
              </w:rPr>
            </w:pPr>
          </w:p>
          <w:p w:rsidR="00A07A28" w:rsidRPr="003F5A53" w:rsidRDefault="00A07A28" w:rsidP="00A07A28">
            <w:pPr>
              <w:rPr>
                <w:rFonts w:asciiTheme="minorHAnsi" w:hAnsiTheme="minorHAnsi"/>
                <w:sz w:val="22"/>
                <w:szCs w:val="22"/>
              </w:rPr>
            </w:pPr>
            <w:r>
              <w:rPr>
                <w:rFonts w:asciiTheme="minorHAnsi" w:hAnsiTheme="minorHAnsi"/>
                <w:sz w:val="22"/>
                <w:szCs w:val="22"/>
              </w:rPr>
              <w:t>The nonprofit legal and liability landscape is ever shifting.  In this session, presenters will share updates about what you need to know as a volunteer manager.  They will also share examples and answer your questions about liability and legal responsibilities of your role and organization.</w:t>
            </w:r>
          </w:p>
          <w:p w:rsidR="00A07A28" w:rsidRDefault="00A07A28" w:rsidP="00A07A28">
            <w:pPr>
              <w:spacing w:line="254" w:lineRule="auto"/>
              <w:rPr>
                <w:rFonts w:ascii="Calibri" w:hAnsi="Calibri"/>
                <w:b/>
                <w:sz w:val="28"/>
                <w:szCs w:val="22"/>
              </w:rPr>
            </w:pPr>
          </w:p>
        </w:tc>
      </w:tr>
      <w:tr w:rsidR="00A07A28" w:rsidTr="00A07A28">
        <w:tc>
          <w:tcPr>
            <w:tcW w:w="1620" w:type="dxa"/>
          </w:tcPr>
          <w:p w:rsidR="00A07A28" w:rsidRPr="00D752B4" w:rsidRDefault="00A07A28" w:rsidP="00A07A28">
            <w:pPr>
              <w:spacing w:line="254" w:lineRule="auto"/>
              <w:rPr>
                <w:rFonts w:ascii="Calibri" w:hAnsi="Calibri"/>
                <w:sz w:val="22"/>
                <w:szCs w:val="22"/>
              </w:rPr>
            </w:pPr>
            <w:r w:rsidRPr="00D752B4">
              <w:rPr>
                <w:rFonts w:ascii="Calibri" w:hAnsi="Calibri"/>
                <w:sz w:val="22"/>
                <w:szCs w:val="22"/>
              </w:rPr>
              <w:t>Room 118</w:t>
            </w:r>
          </w:p>
        </w:tc>
        <w:tc>
          <w:tcPr>
            <w:tcW w:w="7730" w:type="dxa"/>
          </w:tcPr>
          <w:p w:rsidR="00A07A28" w:rsidRPr="00D752B4" w:rsidRDefault="00A07A28" w:rsidP="00A07A28">
            <w:pPr>
              <w:spacing w:line="254" w:lineRule="auto"/>
              <w:rPr>
                <w:rFonts w:ascii="Calibri" w:hAnsi="Calibri"/>
                <w:b/>
                <w:sz w:val="22"/>
                <w:szCs w:val="22"/>
              </w:rPr>
            </w:pPr>
            <w:r>
              <w:rPr>
                <w:rFonts w:ascii="Calibri" w:hAnsi="Calibri"/>
                <w:b/>
                <w:sz w:val="22"/>
                <w:szCs w:val="22"/>
              </w:rPr>
              <w:t>Grant Writing 101</w:t>
            </w:r>
          </w:p>
          <w:p w:rsidR="00A07A28" w:rsidRDefault="00A07A28" w:rsidP="00A07A28">
            <w:pPr>
              <w:spacing w:line="254" w:lineRule="auto"/>
              <w:rPr>
                <w:rFonts w:ascii="Calibri" w:hAnsi="Calibri"/>
                <w:sz w:val="22"/>
                <w:szCs w:val="22"/>
              </w:rPr>
            </w:pPr>
            <w:r>
              <w:rPr>
                <w:rFonts w:ascii="Calibri" w:hAnsi="Calibri"/>
                <w:sz w:val="22"/>
                <w:szCs w:val="22"/>
              </w:rPr>
              <w:t>Neil Baird, Associate Professor of English, BGSU, neilb@bgsu.edu</w:t>
            </w:r>
            <w:r w:rsidRPr="00D752B4">
              <w:rPr>
                <w:rFonts w:ascii="Calibri" w:hAnsi="Calibri"/>
                <w:sz w:val="22"/>
                <w:szCs w:val="22"/>
              </w:rPr>
              <w:t xml:space="preserve">  </w:t>
            </w:r>
          </w:p>
          <w:p w:rsidR="00A07A28" w:rsidRDefault="00A07A28" w:rsidP="00A07A28">
            <w:pPr>
              <w:spacing w:line="254" w:lineRule="auto"/>
              <w:rPr>
                <w:rFonts w:ascii="Calibri" w:hAnsi="Calibri"/>
                <w:sz w:val="22"/>
                <w:szCs w:val="22"/>
              </w:rPr>
            </w:pPr>
            <w:r>
              <w:rPr>
                <w:rFonts w:ascii="Calibri" w:hAnsi="Calibri"/>
                <w:sz w:val="22"/>
                <w:szCs w:val="22"/>
              </w:rPr>
              <w:t xml:space="preserve">Emma Guthrie, Doctoral Student of English, BGSU, </w:t>
            </w:r>
            <w:r w:rsidRPr="00420AF4">
              <w:rPr>
                <w:rFonts w:ascii="Calibri" w:hAnsi="Calibri"/>
                <w:sz w:val="22"/>
                <w:szCs w:val="22"/>
              </w:rPr>
              <w:t>guthrie@bgsu.edu</w:t>
            </w:r>
            <w:r>
              <w:rPr>
                <w:rFonts w:ascii="Calibri" w:hAnsi="Calibri"/>
                <w:sz w:val="22"/>
                <w:szCs w:val="22"/>
              </w:rPr>
              <w:t xml:space="preserve"> </w:t>
            </w:r>
          </w:p>
          <w:p w:rsidR="00A07A28" w:rsidRPr="00D752B4" w:rsidRDefault="00A07A28" w:rsidP="00A07A28">
            <w:pPr>
              <w:spacing w:line="254" w:lineRule="auto"/>
              <w:rPr>
                <w:rFonts w:ascii="Calibri" w:hAnsi="Calibri"/>
                <w:sz w:val="22"/>
                <w:szCs w:val="22"/>
              </w:rPr>
            </w:pPr>
            <w:r>
              <w:rPr>
                <w:rFonts w:ascii="Calibri" w:hAnsi="Calibri"/>
                <w:sz w:val="22"/>
                <w:szCs w:val="22"/>
              </w:rPr>
              <w:t>Travis Hein, Doctoral Student of English, BGSU, ghein@bgsu.edu</w:t>
            </w:r>
          </w:p>
          <w:p w:rsidR="00A07A28" w:rsidRDefault="00A07A28" w:rsidP="00A07A28">
            <w:pPr>
              <w:spacing w:line="254" w:lineRule="auto"/>
              <w:rPr>
                <w:rFonts w:ascii="Calibri" w:hAnsi="Calibri"/>
                <w:sz w:val="22"/>
                <w:szCs w:val="22"/>
              </w:rPr>
            </w:pPr>
          </w:p>
          <w:p w:rsidR="00A07A28" w:rsidRPr="00D752B4" w:rsidRDefault="00A07A28" w:rsidP="00A07A28">
            <w:pPr>
              <w:spacing w:line="254" w:lineRule="auto"/>
              <w:rPr>
                <w:rFonts w:ascii="Calibri" w:hAnsi="Calibri"/>
                <w:sz w:val="22"/>
                <w:szCs w:val="22"/>
              </w:rPr>
            </w:pPr>
            <w:r w:rsidRPr="00A07A28">
              <w:rPr>
                <w:rFonts w:ascii="Calibri" w:hAnsi="Calibri"/>
                <w:sz w:val="22"/>
                <w:szCs w:val="22"/>
              </w:rPr>
              <w:t>In this breakout session, participants will learn the following: What is a grant? Is your organization ready to apply for a grant? What do you do when drafting a budget and proposal? What happens if you are accepted or rejected?</w:t>
            </w:r>
          </w:p>
          <w:p w:rsidR="00A07A28" w:rsidRPr="00D752B4" w:rsidRDefault="00A07A28" w:rsidP="00A07A28">
            <w:pPr>
              <w:spacing w:line="254" w:lineRule="auto"/>
              <w:rPr>
                <w:rFonts w:ascii="Calibri" w:hAnsi="Calibri"/>
                <w:sz w:val="22"/>
                <w:szCs w:val="22"/>
              </w:rPr>
            </w:pPr>
          </w:p>
        </w:tc>
      </w:tr>
    </w:tbl>
    <w:p w:rsidR="00E24B87" w:rsidRDefault="00E24B87" w:rsidP="00E24B87">
      <w:pPr>
        <w:spacing w:line="254" w:lineRule="auto"/>
        <w:rPr>
          <w:rFonts w:ascii="Calibri" w:hAnsi="Calibri"/>
          <w:b/>
          <w:sz w:val="28"/>
          <w:szCs w:val="22"/>
        </w:rPr>
      </w:pPr>
    </w:p>
    <w:p w:rsidR="00D551AD" w:rsidRPr="00893701" w:rsidRDefault="00D551AD" w:rsidP="00D551AD">
      <w:pPr>
        <w:spacing w:after="160" w:line="259" w:lineRule="auto"/>
        <w:jc w:val="center"/>
        <w:rPr>
          <w:rFonts w:ascii="Calibri" w:hAnsi="Calibri"/>
          <w:b/>
          <w:sz w:val="36"/>
          <w:szCs w:val="22"/>
        </w:rPr>
      </w:pPr>
      <w:r w:rsidRPr="00893701">
        <w:rPr>
          <w:rFonts w:ascii="Calibri" w:hAnsi="Calibri"/>
          <w:b/>
          <w:sz w:val="36"/>
          <w:szCs w:val="22"/>
        </w:rPr>
        <w:t>NOTES</w:t>
      </w:r>
      <w:r>
        <w:rPr>
          <w:rFonts w:ascii="Calibri" w:hAnsi="Calibri"/>
          <w:b/>
          <w:sz w:val="36"/>
          <w:szCs w:val="22"/>
        </w:rPr>
        <w:t xml:space="preserve"> – SESSION 2</w:t>
      </w:r>
    </w:p>
    <w:p w:rsidR="00D551AD" w:rsidRDefault="00D551AD" w:rsidP="00EE5991">
      <w:pPr>
        <w:spacing w:line="254" w:lineRule="auto"/>
        <w:rPr>
          <w:rFonts w:ascii="Calibri" w:hAnsi="Calibri"/>
          <w:b/>
          <w:sz w:val="32"/>
          <w:szCs w:val="22"/>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E24B87" w:rsidRPr="00893701" w:rsidRDefault="00E24B87" w:rsidP="00E24B87">
      <w:pPr>
        <w:spacing w:line="254" w:lineRule="auto"/>
        <w:rPr>
          <w:rFonts w:ascii="Calibri" w:hAnsi="Calibri"/>
          <w:b/>
          <w:sz w:val="32"/>
          <w:szCs w:val="22"/>
        </w:rPr>
      </w:pPr>
      <w:r w:rsidRPr="00893701">
        <w:rPr>
          <w:rFonts w:ascii="Calibri" w:hAnsi="Calibri"/>
          <w:b/>
          <w:sz w:val="32"/>
          <w:szCs w:val="22"/>
        </w:rPr>
        <w:t>Breakout Session 3 – 1:00 – 2:00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E24B87" w:rsidTr="00E24B87">
        <w:tc>
          <w:tcPr>
            <w:tcW w:w="1885" w:type="dxa"/>
          </w:tcPr>
          <w:p w:rsidR="00E24B87" w:rsidRPr="005A0E08" w:rsidRDefault="00355799" w:rsidP="00D8088E">
            <w:pPr>
              <w:spacing w:line="254" w:lineRule="auto"/>
              <w:rPr>
                <w:rFonts w:ascii="Calibri" w:hAnsi="Calibri"/>
                <w:szCs w:val="22"/>
              </w:rPr>
            </w:pPr>
            <w:r>
              <w:rPr>
                <w:rFonts w:ascii="Calibri" w:hAnsi="Calibri"/>
                <w:szCs w:val="22"/>
              </w:rPr>
              <w:t>Room 102/103</w:t>
            </w:r>
          </w:p>
        </w:tc>
        <w:tc>
          <w:tcPr>
            <w:tcW w:w="7465" w:type="dxa"/>
          </w:tcPr>
          <w:p w:rsidR="00E24B87" w:rsidRPr="00B87EDA" w:rsidRDefault="00A07A28" w:rsidP="00E24B87">
            <w:pPr>
              <w:spacing w:line="254" w:lineRule="auto"/>
              <w:rPr>
                <w:rFonts w:ascii="Calibri" w:hAnsi="Calibri"/>
                <w:b/>
                <w:szCs w:val="22"/>
              </w:rPr>
            </w:pPr>
            <w:r>
              <w:rPr>
                <w:rFonts w:ascii="Calibri" w:hAnsi="Calibri"/>
                <w:b/>
                <w:szCs w:val="22"/>
              </w:rPr>
              <w:t>Beyond Thank You!</w:t>
            </w:r>
          </w:p>
          <w:p w:rsidR="00E24B87" w:rsidRDefault="00A07A28" w:rsidP="00E24B87">
            <w:pPr>
              <w:spacing w:line="254" w:lineRule="auto"/>
              <w:rPr>
                <w:rFonts w:ascii="Calibri" w:hAnsi="Calibri"/>
                <w:sz w:val="22"/>
                <w:szCs w:val="22"/>
              </w:rPr>
            </w:pPr>
            <w:r>
              <w:rPr>
                <w:rFonts w:ascii="Calibri" w:hAnsi="Calibri"/>
                <w:sz w:val="22"/>
                <w:szCs w:val="22"/>
              </w:rPr>
              <w:t>Trish Hausknecht,</w:t>
            </w:r>
            <w:r w:rsidR="00C23CDE">
              <w:rPr>
                <w:rFonts w:ascii="Calibri" w:hAnsi="Calibri"/>
                <w:sz w:val="22"/>
                <w:szCs w:val="22"/>
              </w:rPr>
              <w:t xml:space="preserve"> Volunteer Program Manager, </w:t>
            </w:r>
            <w:proofErr w:type="spellStart"/>
            <w:r>
              <w:rPr>
                <w:rFonts w:ascii="Calibri" w:hAnsi="Calibri"/>
                <w:sz w:val="22"/>
                <w:szCs w:val="22"/>
              </w:rPr>
              <w:t>Metroparks</w:t>
            </w:r>
            <w:proofErr w:type="spellEnd"/>
            <w:r>
              <w:rPr>
                <w:rFonts w:ascii="Calibri" w:hAnsi="Calibri"/>
                <w:sz w:val="22"/>
                <w:szCs w:val="22"/>
              </w:rPr>
              <w:t xml:space="preserve"> Toledo</w:t>
            </w:r>
          </w:p>
          <w:p w:rsidR="00C23CDE" w:rsidRDefault="00C23CDE" w:rsidP="00E24B87">
            <w:pPr>
              <w:spacing w:line="254" w:lineRule="auto"/>
              <w:rPr>
                <w:rFonts w:ascii="Calibri" w:hAnsi="Calibri"/>
                <w:sz w:val="22"/>
                <w:szCs w:val="22"/>
              </w:rPr>
            </w:pPr>
            <w:r>
              <w:rPr>
                <w:rFonts w:ascii="Calibri" w:hAnsi="Calibri"/>
                <w:sz w:val="22"/>
                <w:szCs w:val="22"/>
              </w:rPr>
              <w:t>Certified Volunteer Administrator, patricia.hausknecht@metroparkstoledo.com</w:t>
            </w:r>
          </w:p>
          <w:p w:rsidR="00E24B87" w:rsidRDefault="00E24B87" w:rsidP="00E24B87">
            <w:pPr>
              <w:spacing w:line="254" w:lineRule="auto"/>
              <w:rPr>
                <w:rFonts w:ascii="Calibri" w:hAnsi="Calibri"/>
                <w:sz w:val="22"/>
                <w:szCs w:val="22"/>
              </w:rPr>
            </w:pPr>
          </w:p>
          <w:p w:rsidR="00A07A28" w:rsidRPr="00090260" w:rsidRDefault="00A07A28" w:rsidP="00EE5991">
            <w:pPr>
              <w:rPr>
                <w:rFonts w:asciiTheme="minorHAnsi" w:hAnsiTheme="minorHAnsi"/>
                <w:b/>
                <w:sz w:val="28"/>
                <w:szCs w:val="22"/>
              </w:rPr>
            </w:pPr>
            <w:r w:rsidRPr="00A07A28">
              <w:rPr>
                <w:rFonts w:asciiTheme="minorHAnsi" w:hAnsiTheme="minorHAnsi"/>
                <w:sz w:val="22"/>
              </w:rPr>
              <w:t>Recognition is an integral part of any volunteer program.  Learn the key components for successful recognition and explore how one agency shows appreciation for their volunteers - from invitations to exclusive events to low or no cost acts of appreciation.  Recognize your volunteers for their accomplishments in unique and fun ways.  Bring an idea to share!  And thank you, thank you very much!</w:t>
            </w:r>
          </w:p>
        </w:tc>
      </w:tr>
      <w:tr w:rsidR="00E24B87" w:rsidTr="00E24B87">
        <w:tc>
          <w:tcPr>
            <w:tcW w:w="1885" w:type="dxa"/>
          </w:tcPr>
          <w:p w:rsidR="00E24B87" w:rsidRPr="005A0E08" w:rsidRDefault="00AE2A4C" w:rsidP="00A07A28">
            <w:pPr>
              <w:spacing w:line="254" w:lineRule="auto"/>
              <w:rPr>
                <w:rFonts w:ascii="Calibri" w:hAnsi="Calibri"/>
                <w:szCs w:val="22"/>
              </w:rPr>
            </w:pPr>
            <w:r>
              <w:rPr>
                <w:rFonts w:ascii="Calibri" w:hAnsi="Calibri"/>
                <w:szCs w:val="22"/>
              </w:rPr>
              <w:t>Room 1</w:t>
            </w:r>
            <w:r w:rsidR="00A07A28">
              <w:rPr>
                <w:rFonts w:ascii="Calibri" w:hAnsi="Calibri"/>
                <w:szCs w:val="22"/>
              </w:rPr>
              <w:t>18</w:t>
            </w:r>
          </w:p>
        </w:tc>
        <w:tc>
          <w:tcPr>
            <w:tcW w:w="7465" w:type="dxa"/>
          </w:tcPr>
          <w:p w:rsidR="00A07A28" w:rsidRPr="00B87EDA" w:rsidRDefault="00A07A28" w:rsidP="00A07A28">
            <w:pPr>
              <w:spacing w:line="254" w:lineRule="auto"/>
              <w:rPr>
                <w:rFonts w:ascii="Calibri" w:hAnsi="Calibri"/>
                <w:b/>
                <w:szCs w:val="22"/>
              </w:rPr>
            </w:pPr>
            <w:r>
              <w:rPr>
                <w:rFonts w:ascii="Calibri" w:hAnsi="Calibri"/>
                <w:b/>
                <w:szCs w:val="22"/>
              </w:rPr>
              <w:t>Advocacy and Volunteers</w:t>
            </w:r>
          </w:p>
          <w:p w:rsidR="00A07A28" w:rsidRDefault="00A07A28" w:rsidP="00A07A28">
            <w:pPr>
              <w:spacing w:line="254" w:lineRule="auto"/>
              <w:rPr>
                <w:rFonts w:ascii="Calibri" w:hAnsi="Calibri"/>
                <w:sz w:val="22"/>
                <w:szCs w:val="22"/>
              </w:rPr>
            </w:pPr>
            <w:r>
              <w:rPr>
                <w:rFonts w:ascii="Calibri" w:hAnsi="Calibri"/>
                <w:sz w:val="22"/>
                <w:szCs w:val="22"/>
              </w:rPr>
              <w:t xml:space="preserve">Lucas </w:t>
            </w:r>
            <w:proofErr w:type="spellStart"/>
            <w:r>
              <w:rPr>
                <w:rFonts w:ascii="Calibri" w:hAnsi="Calibri"/>
                <w:sz w:val="22"/>
                <w:szCs w:val="22"/>
              </w:rPr>
              <w:t>Camuso</w:t>
            </w:r>
            <w:proofErr w:type="spellEnd"/>
            <w:r>
              <w:rPr>
                <w:rFonts w:ascii="Calibri" w:hAnsi="Calibri"/>
                <w:sz w:val="22"/>
                <w:szCs w:val="22"/>
              </w:rPr>
              <w:t xml:space="preserve">-Stall, Manager of Public Affairs &amp; Advocacy, United Way of Greater Toledo, lucas.stall@unitedwaytoledo.org </w:t>
            </w:r>
          </w:p>
          <w:p w:rsidR="00A07A28" w:rsidRDefault="00A07A28" w:rsidP="00A07A28">
            <w:pPr>
              <w:spacing w:line="254" w:lineRule="auto"/>
              <w:rPr>
                <w:rFonts w:ascii="Calibri" w:hAnsi="Calibri"/>
                <w:sz w:val="22"/>
                <w:szCs w:val="22"/>
              </w:rPr>
            </w:pPr>
          </w:p>
          <w:p w:rsidR="00E24B87" w:rsidRPr="00090260" w:rsidRDefault="00A07A28" w:rsidP="00EE5991">
            <w:pPr>
              <w:rPr>
                <w:rFonts w:asciiTheme="minorHAnsi" w:hAnsiTheme="minorHAnsi"/>
                <w:b/>
                <w:sz w:val="28"/>
                <w:szCs w:val="22"/>
              </w:rPr>
            </w:pPr>
            <w:r w:rsidRPr="00A07A28">
              <w:rPr>
                <w:rFonts w:asciiTheme="minorHAnsi" w:hAnsiTheme="minorHAnsi"/>
                <w:sz w:val="22"/>
              </w:rPr>
              <w:t>Join us for a session on nonprofits and their role in creating, influencing and participating in powerful policy work. As we know, government agencies are often the largest health and human service providers in our community. When philanthropic organizations can build strong partnerships with legislative bodies, we can create real, long-lasting change. During this session, you will gain a better understanding of how to appropriately participate in advocacy work as a 501(c</w:t>
            </w:r>
            <w:proofErr w:type="gramStart"/>
            <w:r w:rsidRPr="00A07A28">
              <w:rPr>
                <w:rFonts w:asciiTheme="minorHAnsi" w:hAnsiTheme="minorHAnsi"/>
                <w:sz w:val="22"/>
              </w:rPr>
              <w:t>)(</w:t>
            </w:r>
            <w:proofErr w:type="gramEnd"/>
            <w:r w:rsidRPr="00A07A28">
              <w:rPr>
                <w:rFonts w:asciiTheme="minorHAnsi" w:hAnsiTheme="minorHAnsi"/>
                <w:sz w:val="22"/>
              </w:rPr>
              <w:t>3), best-practices for elected official outreach, and increasing volunteer engagement through public policy action.</w:t>
            </w:r>
          </w:p>
        </w:tc>
      </w:tr>
    </w:tbl>
    <w:p w:rsidR="005A0E08" w:rsidRDefault="005A0E08" w:rsidP="003B3D4E">
      <w:pPr>
        <w:spacing w:line="254" w:lineRule="auto"/>
        <w:rPr>
          <w:rFonts w:ascii="Calibri" w:hAnsi="Calibri"/>
          <w:b/>
          <w:sz w:val="28"/>
          <w:szCs w:val="22"/>
        </w:rPr>
      </w:pPr>
    </w:p>
    <w:p w:rsidR="00D551AD" w:rsidRPr="00893701" w:rsidRDefault="008855C7" w:rsidP="00D551AD">
      <w:pPr>
        <w:spacing w:after="160" w:line="259" w:lineRule="auto"/>
        <w:jc w:val="center"/>
        <w:rPr>
          <w:rFonts w:ascii="Calibri" w:hAnsi="Calibri"/>
          <w:b/>
          <w:sz w:val="36"/>
          <w:szCs w:val="22"/>
        </w:rPr>
      </w:pPr>
      <w:r>
        <w:rPr>
          <w:rFonts w:ascii="Calibri" w:hAnsi="Calibri"/>
          <w:b/>
          <w:sz w:val="36"/>
          <w:szCs w:val="22"/>
        </w:rPr>
        <w:t>N</w:t>
      </w:r>
      <w:r w:rsidR="00D551AD" w:rsidRPr="00893701">
        <w:rPr>
          <w:rFonts w:ascii="Calibri" w:hAnsi="Calibri"/>
          <w:b/>
          <w:sz w:val="36"/>
          <w:szCs w:val="22"/>
        </w:rPr>
        <w:t>OTES</w:t>
      </w:r>
      <w:r w:rsidR="00D551AD">
        <w:rPr>
          <w:rFonts w:ascii="Calibri" w:hAnsi="Calibri"/>
          <w:b/>
          <w:sz w:val="36"/>
          <w:szCs w:val="22"/>
        </w:rPr>
        <w:t xml:space="preserve"> – SESSION 3</w:t>
      </w:r>
    </w:p>
    <w:p w:rsidR="00D551AD" w:rsidRDefault="00D551AD" w:rsidP="00D551AD">
      <w:pPr>
        <w:spacing w:line="254" w:lineRule="auto"/>
        <w:rPr>
          <w:rFonts w:ascii="Calibri" w:hAnsi="Calibri"/>
          <w:b/>
          <w:sz w:val="36"/>
          <w:szCs w:val="22"/>
          <w:u w:val="single"/>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D551AD" w:rsidRPr="00974906" w:rsidRDefault="00974906" w:rsidP="00974906">
      <w:pPr>
        <w:spacing w:line="254" w:lineRule="auto"/>
        <w:rPr>
          <w:rFonts w:ascii="Calibri" w:hAnsi="Calibri"/>
          <w:b/>
          <w:sz w:val="36"/>
          <w:szCs w:val="22"/>
          <w:u w:val="single"/>
        </w:rPr>
      </w:pP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r>
        <w:rPr>
          <w:rFonts w:ascii="Calibri" w:hAnsi="Calibri"/>
          <w:b/>
          <w:sz w:val="36"/>
          <w:szCs w:val="22"/>
          <w:u w:val="single"/>
        </w:rPr>
        <w:tab/>
      </w:r>
    </w:p>
    <w:p w:rsidR="008855C7" w:rsidRDefault="008855C7" w:rsidP="00D551AD">
      <w:pPr>
        <w:rPr>
          <w:rFonts w:asciiTheme="minorHAnsi" w:hAnsiTheme="minorHAnsi"/>
          <w:bCs/>
          <w:szCs w:val="22"/>
        </w:rPr>
      </w:pPr>
    </w:p>
    <w:p w:rsidR="008855C7" w:rsidRPr="00893701" w:rsidRDefault="008855C7" w:rsidP="008855C7">
      <w:pPr>
        <w:spacing w:after="160" w:line="259" w:lineRule="auto"/>
        <w:rPr>
          <w:rFonts w:ascii="Calibri" w:hAnsi="Calibri"/>
          <w:b/>
          <w:sz w:val="32"/>
          <w:szCs w:val="22"/>
        </w:rPr>
      </w:pPr>
      <w:r w:rsidRPr="00893701">
        <w:rPr>
          <w:rFonts w:ascii="Calibri" w:hAnsi="Calibri"/>
          <w:b/>
          <w:sz w:val="32"/>
          <w:szCs w:val="22"/>
        </w:rPr>
        <w:t>Closing Session – 2:00 – 2:30 pm</w:t>
      </w:r>
    </w:p>
    <w:p w:rsidR="008855C7" w:rsidRPr="00910EEA" w:rsidRDefault="008855C7" w:rsidP="008855C7">
      <w:pPr>
        <w:rPr>
          <w:rFonts w:asciiTheme="minorHAnsi" w:hAnsiTheme="minorHAnsi"/>
          <w:b/>
          <w:bCs/>
          <w:szCs w:val="22"/>
        </w:rPr>
      </w:pPr>
      <w:r w:rsidRPr="00910EEA">
        <w:rPr>
          <w:rFonts w:asciiTheme="minorHAnsi" w:hAnsiTheme="minorHAnsi"/>
          <w:b/>
          <w:bCs/>
          <w:szCs w:val="22"/>
        </w:rPr>
        <w:t>Room 102/103</w:t>
      </w:r>
    </w:p>
    <w:p w:rsidR="008855C7" w:rsidRDefault="008855C7" w:rsidP="00463829">
      <w:pPr>
        <w:rPr>
          <w:rFonts w:asciiTheme="minorHAnsi" w:hAnsiTheme="minorHAnsi"/>
          <w:b/>
          <w:bCs/>
          <w:sz w:val="22"/>
          <w:szCs w:val="22"/>
        </w:rPr>
      </w:pPr>
    </w:p>
    <w:p w:rsidR="008855C7" w:rsidRPr="00463829" w:rsidRDefault="008855C7" w:rsidP="00463829">
      <w:pPr>
        <w:pStyle w:val="ListParagraph"/>
        <w:numPr>
          <w:ilvl w:val="1"/>
          <w:numId w:val="6"/>
        </w:numPr>
        <w:ind w:left="360"/>
        <w:rPr>
          <w:rFonts w:asciiTheme="minorHAnsi" w:hAnsiTheme="minorHAnsi"/>
          <w:b/>
          <w:bCs/>
          <w:szCs w:val="22"/>
        </w:rPr>
      </w:pPr>
      <w:r w:rsidRPr="00463829">
        <w:rPr>
          <w:rFonts w:asciiTheme="minorHAnsi" w:hAnsiTheme="minorHAnsi"/>
          <w:b/>
          <w:bCs/>
          <w:szCs w:val="22"/>
        </w:rPr>
        <w:t xml:space="preserve">Save the Dates for the 2010 DOVIA Workshops </w:t>
      </w:r>
    </w:p>
    <w:p w:rsidR="008855C7" w:rsidRDefault="008855C7" w:rsidP="00463829">
      <w:pPr>
        <w:pStyle w:val="ListParagraph"/>
        <w:numPr>
          <w:ilvl w:val="2"/>
          <w:numId w:val="6"/>
        </w:numPr>
        <w:ind w:left="1080"/>
        <w:rPr>
          <w:rFonts w:asciiTheme="minorHAnsi" w:hAnsiTheme="minorHAnsi"/>
          <w:bCs/>
          <w:szCs w:val="22"/>
        </w:rPr>
      </w:pPr>
      <w:r>
        <w:rPr>
          <w:rFonts w:asciiTheme="minorHAnsi" w:hAnsiTheme="minorHAnsi"/>
          <w:bCs/>
          <w:szCs w:val="22"/>
        </w:rPr>
        <w:t>February 6, 2020, 12:00 – 1:30 pm</w:t>
      </w:r>
    </w:p>
    <w:p w:rsidR="008855C7" w:rsidRDefault="008855C7" w:rsidP="00463829">
      <w:pPr>
        <w:pStyle w:val="ListParagraph"/>
        <w:numPr>
          <w:ilvl w:val="2"/>
          <w:numId w:val="6"/>
        </w:numPr>
        <w:ind w:left="1080"/>
        <w:rPr>
          <w:rFonts w:asciiTheme="minorHAnsi" w:hAnsiTheme="minorHAnsi"/>
          <w:bCs/>
          <w:szCs w:val="22"/>
        </w:rPr>
      </w:pPr>
      <w:r>
        <w:rPr>
          <w:rFonts w:asciiTheme="minorHAnsi" w:hAnsiTheme="minorHAnsi"/>
          <w:bCs/>
          <w:szCs w:val="22"/>
        </w:rPr>
        <w:t>April 9, 2020, 12:00 – 1:30 pm</w:t>
      </w:r>
    </w:p>
    <w:p w:rsidR="008855C7" w:rsidRDefault="008855C7" w:rsidP="00463829">
      <w:pPr>
        <w:pStyle w:val="ListParagraph"/>
        <w:numPr>
          <w:ilvl w:val="2"/>
          <w:numId w:val="6"/>
        </w:numPr>
        <w:ind w:left="1080"/>
        <w:rPr>
          <w:rFonts w:asciiTheme="minorHAnsi" w:hAnsiTheme="minorHAnsi"/>
          <w:bCs/>
          <w:szCs w:val="22"/>
        </w:rPr>
      </w:pPr>
      <w:r>
        <w:rPr>
          <w:rFonts w:asciiTheme="minorHAnsi" w:hAnsiTheme="minorHAnsi"/>
          <w:bCs/>
          <w:szCs w:val="22"/>
        </w:rPr>
        <w:t>June 24, 2020, 4:00 – 5:00 pm (Networking Social)</w:t>
      </w:r>
    </w:p>
    <w:p w:rsidR="008855C7" w:rsidRDefault="008855C7" w:rsidP="00463829">
      <w:pPr>
        <w:pStyle w:val="ListParagraph"/>
        <w:numPr>
          <w:ilvl w:val="2"/>
          <w:numId w:val="6"/>
        </w:numPr>
        <w:ind w:left="1080"/>
        <w:rPr>
          <w:rFonts w:asciiTheme="minorHAnsi" w:hAnsiTheme="minorHAnsi"/>
          <w:bCs/>
          <w:szCs w:val="22"/>
        </w:rPr>
      </w:pPr>
      <w:r>
        <w:rPr>
          <w:rFonts w:asciiTheme="minorHAnsi" w:hAnsiTheme="minorHAnsi"/>
          <w:bCs/>
          <w:szCs w:val="22"/>
        </w:rPr>
        <w:t>August 6, 2020, 12:00 – 1:30 pm</w:t>
      </w:r>
    </w:p>
    <w:p w:rsidR="008855C7" w:rsidRDefault="008855C7" w:rsidP="00463829">
      <w:pPr>
        <w:pStyle w:val="ListParagraph"/>
        <w:numPr>
          <w:ilvl w:val="2"/>
          <w:numId w:val="6"/>
        </w:numPr>
        <w:ind w:left="1080"/>
        <w:rPr>
          <w:rFonts w:asciiTheme="minorHAnsi" w:hAnsiTheme="minorHAnsi"/>
          <w:bCs/>
          <w:szCs w:val="22"/>
        </w:rPr>
      </w:pPr>
      <w:r>
        <w:rPr>
          <w:rFonts w:asciiTheme="minorHAnsi" w:hAnsiTheme="minorHAnsi"/>
          <w:bCs/>
          <w:szCs w:val="22"/>
        </w:rPr>
        <w:t>October 8, 2020, 12:00 – 1:30 pm</w:t>
      </w:r>
    </w:p>
    <w:p w:rsidR="00463829" w:rsidRDefault="00463829" w:rsidP="00463829">
      <w:pPr>
        <w:pStyle w:val="ListParagraph"/>
        <w:ind w:left="1080"/>
        <w:rPr>
          <w:rFonts w:asciiTheme="minorHAnsi" w:hAnsiTheme="minorHAnsi"/>
          <w:bCs/>
          <w:szCs w:val="22"/>
        </w:rPr>
      </w:pPr>
    </w:p>
    <w:p w:rsidR="008855C7" w:rsidRPr="00463829" w:rsidRDefault="008855C7" w:rsidP="00463829">
      <w:pPr>
        <w:pStyle w:val="ListParagraph"/>
        <w:numPr>
          <w:ilvl w:val="1"/>
          <w:numId w:val="6"/>
        </w:numPr>
        <w:ind w:left="360"/>
        <w:rPr>
          <w:rFonts w:asciiTheme="minorHAnsi" w:hAnsiTheme="minorHAnsi"/>
          <w:b/>
          <w:bCs/>
          <w:szCs w:val="22"/>
        </w:rPr>
      </w:pPr>
      <w:r w:rsidRPr="00463829">
        <w:rPr>
          <w:rFonts w:asciiTheme="minorHAnsi" w:hAnsiTheme="minorHAnsi"/>
          <w:b/>
          <w:bCs/>
          <w:szCs w:val="22"/>
        </w:rPr>
        <w:t>Topics of Interest for 2020</w:t>
      </w:r>
    </w:p>
    <w:p w:rsidR="008855C7" w:rsidRDefault="008855C7" w:rsidP="00463829">
      <w:pPr>
        <w:pStyle w:val="ListParagraph"/>
        <w:numPr>
          <w:ilvl w:val="2"/>
          <w:numId w:val="6"/>
        </w:numPr>
        <w:ind w:left="1080"/>
        <w:rPr>
          <w:rFonts w:asciiTheme="minorHAnsi" w:hAnsiTheme="minorHAnsi"/>
          <w:bCs/>
          <w:szCs w:val="22"/>
        </w:rPr>
      </w:pPr>
      <w:r>
        <w:rPr>
          <w:rFonts w:asciiTheme="minorHAnsi" w:hAnsiTheme="minorHAnsi"/>
          <w:bCs/>
          <w:szCs w:val="22"/>
        </w:rPr>
        <w:t>Brainstorming activity</w:t>
      </w:r>
    </w:p>
    <w:p w:rsidR="00463829" w:rsidRDefault="00463829" w:rsidP="00463829">
      <w:pPr>
        <w:pStyle w:val="ListParagraph"/>
        <w:ind w:left="1080"/>
        <w:rPr>
          <w:rFonts w:asciiTheme="minorHAnsi" w:hAnsiTheme="minorHAnsi"/>
          <w:bCs/>
          <w:szCs w:val="22"/>
        </w:rPr>
      </w:pPr>
    </w:p>
    <w:p w:rsidR="008855C7" w:rsidRPr="00463829" w:rsidRDefault="008855C7" w:rsidP="00463829">
      <w:pPr>
        <w:pStyle w:val="ListParagraph"/>
        <w:numPr>
          <w:ilvl w:val="1"/>
          <w:numId w:val="6"/>
        </w:numPr>
        <w:ind w:left="360"/>
        <w:rPr>
          <w:rFonts w:asciiTheme="minorHAnsi" w:hAnsiTheme="minorHAnsi"/>
          <w:b/>
          <w:bCs/>
          <w:szCs w:val="22"/>
        </w:rPr>
      </w:pPr>
      <w:r w:rsidRPr="00463829">
        <w:rPr>
          <w:rFonts w:asciiTheme="minorHAnsi" w:hAnsiTheme="minorHAnsi"/>
          <w:b/>
          <w:bCs/>
          <w:szCs w:val="22"/>
        </w:rPr>
        <w:t xml:space="preserve">Take the </w:t>
      </w:r>
      <w:proofErr w:type="spellStart"/>
      <w:r w:rsidRPr="00463829">
        <w:rPr>
          <w:rFonts w:asciiTheme="minorHAnsi" w:hAnsiTheme="minorHAnsi"/>
          <w:b/>
          <w:bCs/>
          <w:szCs w:val="22"/>
        </w:rPr>
        <w:t>ServeOhio</w:t>
      </w:r>
      <w:proofErr w:type="spellEnd"/>
      <w:r w:rsidRPr="00463829">
        <w:rPr>
          <w:rFonts w:asciiTheme="minorHAnsi" w:hAnsiTheme="minorHAnsi"/>
          <w:b/>
          <w:bCs/>
          <w:szCs w:val="22"/>
        </w:rPr>
        <w:t xml:space="preserve"> State Service Plan Survey</w:t>
      </w:r>
    </w:p>
    <w:p w:rsidR="008855C7" w:rsidRPr="00C23CDE" w:rsidRDefault="00463829" w:rsidP="00463829">
      <w:pPr>
        <w:pStyle w:val="ListParagraph"/>
        <w:numPr>
          <w:ilvl w:val="2"/>
          <w:numId w:val="6"/>
        </w:numPr>
        <w:ind w:left="1080"/>
        <w:rPr>
          <w:rFonts w:asciiTheme="minorHAnsi" w:hAnsiTheme="minorHAnsi"/>
          <w:bCs/>
          <w:szCs w:val="22"/>
        </w:rPr>
      </w:pPr>
      <w:hyperlink r:id="rId10" w:history="1">
        <w:r w:rsidR="008855C7">
          <w:rPr>
            <w:rStyle w:val="Hyperlink"/>
            <w:rFonts w:ascii="Calibri" w:hAnsi="Calibri" w:cs="Calibri"/>
            <w:sz w:val="22"/>
            <w:szCs w:val="22"/>
          </w:rPr>
          <w:t>https://survey.zohopublic.com/zs/YVCNVt</w:t>
        </w:r>
      </w:hyperlink>
    </w:p>
    <w:p w:rsidR="008855C7" w:rsidRPr="00D551AD" w:rsidRDefault="008855C7" w:rsidP="00D551AD">
      <w:pPr>
        <w:rPr>
          <w:rFonts w:asciiTheme="minorHAnsi" w:hAnsiTheme="minorHAnsi"/>
          <w:bCs/>
          <w:szCs w:val="22"/>
        </w:rPr>
      </w:pPr>
      <w:bookmarkStart w:id="0" w:name="_GoBack"/>
      <w:bookmarkEnd w:id="0"/>
    </w:p>
    <w:sectPr w:rsidR="008855C7" w:rsidRPr="00D551AD" w:rsidSect="00545D04">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4C" w:rsidRDefault="00EF154C" w:rsidP="008538A3">
      <w:r>
        <w:separator/>
      </w:r>
    </w:p>
  </w:endnote>
  <w:endnote w:type="continuationSeparator" w:id="0">
    <w:p w:rsidR="00EF154C" w:rsidRDefault="00EF154C" w:rsidP="0085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07306"/>
      <w:docPartObj>
        <w:docPartGallery w:val="Page Numbers (Bottom of Page)"/>
        <w:docPartUnique/>
      </w:docPartObj>
    </w:sdtPr>
    <w:sdtEndPr>
      <w:rPr>
        <w:color w:val="7F7F7F" w:themeColor="background1" w:themeShade="7F"/>
        <w:spacing w:val="60"/>
      </w:rPr>
    </w:sdtEndPr>
    <w:sdtContent>
      <w:p w:rsidR="00893701" w:rsidRDefault="008937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3829" w:rsidRPr="00463829">
          <w:rPr>
            <w:b/>
            <w:bCs/>
            <w:noProof/>
          </w:rPr>
          <w:t>6</w:t>
        </w:r>
        <w:r>
          <w:rPr>
            <w:b/>
            <w:bCs/>
            <w:noProof/>
          </w:rPr>
          <w:fldChar w:fldCharType="end"/>
        </w:r>
        <w:r>
          <w:rPr>
            <w:b/>
            <w:bCs/>
          </w:rPr>
          <w:t xml:space="preserve"> | </w:t>
        </w:r>
        <w:r>
          <w:rPr>
            <w:color w:val="7F7F7F" w:themeColor="background1" w:themeShade="7F"/>
            <w:spacing w:val="60"/>
          </w:rPr>
          <w:t>Page</w:t>
        </w:r>
      </w:p>
    </w:sdtContent>
  </w:sdt>
  <w:p w:rsidR="00893701" w:rsidRDefault="0089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4C" w:rsidRDefault="00EF154C" w:rsidP="008538A3">
      <w:r>
        <w:separator/>
      </w:r>
    </w:p>
  </w:footnote>
  <w:footnote w:type="continuationSeparator" w:id="0">
    <w:p w:rsidR="00EF154C" w:rsidRDefault="00EF154C" w:rsidP="0085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A6" w:rsidRPr="00E24B87" w:rsidRDefault="00E24B87" w:rsidP="00E24B87">
    <w:pPr>
      <w:pStyle w:val="Header"/>
      <w:jc w:val="center"/>
      <w:rPr>
        <w:rFonts w:asciiTheme="minorHAnsi" w:hAnsiTheme="minorHAnsi"/>
        <w:b/>
        <w:sz w:val="36"/>
      </w:rPr>
    </w:pPr>
    <w:r w:rsidRPr="00E24B87">
      <w:rPr>
        <w:rFonts w:asciiTheme="minorHAnsi" w:hAnsiTheme="minorHAnsi"/>
        <w:b/>
        <w:sz w:val="36"/>
      </w:rPr>
      <w:t>DOVIA Annual Conference Program</w:t>
    </w:r>
  </w:p>
  <w:p w:rsidR="00E24B87" w:rsidRPr="00E24B87" w:rsidRDefault="00E24B87" w:rsidP="00E24B87">
    <w:pPr>
      <w:pStyle w:val="Header"/>
      <w:jc w:val="center"/>
      <w:rPr>
        <w:rFonts w:asciiTheme="minorHAnsi" w:hAnsiTheme="minorHAnsi"/>
        <w:sz w:val="28"/>
      </w:rPr>
    </w:pPr>
    <w:r w:rsidRPr="00E24B87">
      <w:rPr>
        <w:rFonts w:asciiTheme="minorHAnsi" w:hAnsiTheme="minorHAnsi"/>
        <w:sz w:val="28"/>
      </w:rPr>
      <w:t xml:space="preserve">November </w:t>
    </w:r>
    <w:r w:rsidR="003E425A">
      <w:rPr>
        <w:rFonts w:asciiTheme="minorHAnsi" w:hAnsiTheme="minorHAnsi"/>
        <w:sz w:val="28"/>
      </w:rPr>
      <w:t>1</w:t>
    </w:r>
    <w:r w:rsidRPr="00E24B87">
      <w:rPr>
        <w:rFonts w:asciiTheme="minorHAnsi" w:hAnsiTheme="minorHAnsi"/>
        <w:sz w:val="28"/>
      </w:rPr>
      <w:t>, 201</w:t>
    </w:r>
    <w:r w:rsidR="003E425A">
      <w:rPr>
        <w:rFonts w:asciiTheme="minorHAnsi" w:hAnsiTheme="minorHAnsi"/>
        <w:sz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1B7"/>
    <w:multiLevelType w:val="hybridMultilevel"/>
    <w:tmpl w:val="F1AC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32668D"/>
    <w:multiLevelType w:val="hybridMultilevel"/>
    <w:tmpl w:val="0AD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27FAF"/>
    <w:multiLevelType w:val="hybridMultilevel"/>
    <w:tmpl w:val="4F2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2A7C"/>
    <w:multiLevelType w:val="hybridMultilevel"/>
    <w:tmpl w:val="6D30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29E2"/>
    <w:multiLevelType w:val="hybridMultilevel"/>
    <w:tmpl w:val="15D2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122E"/>
    <w:multiLevelType w:val="hybridMultilevel"/>
    <w:tmpl w:val="2D3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C8"/>
    <w:rsid w:val="00010477"/>
    <w:rsid w:val="00011312"/>
    <w:rsid w:val="000528F0"/>
    <w:rsid w:val="00090260"/>
    <w:rsid w:val="000E2E24"/>
    <w:rsid w:val="00237736"/>
    <w:rsid w:val="0025711C"/>
    <w:rsid w:val="002E26E2"/>
    <w:rsid w:val="002F18F9"/>
    <w:rsid w:val="00302662"/>
    <w:rsid w:val="00355799"/>
    <w:rsid w:val="003B3D4E"/>
    <w:rsid w:val="003B7095"/>
    <w:rsid w:val="003E425A"/>
    <w:rsid w:val="003F5A53"/>
    <w:rsid w:val="00420AF4"/>
    <w:rsid w:val="004240EF"/>
    <w:rsid w:val="00463829"/>
    <w:rsid w:val="0048360E"/>
    <w:rsid w:val="004B2E57"/>
    <w:rsid w:val="004C15CC"/>
    <w:rsid w:val="004F3D84"/>
    <w:rsid w:val="004F4ECE"/>
    <w:rsid w:val="005352A6"/>
    <w:rsid w:val="00545D04"/>
    <w:rsid w:val="0055570C"/>
    <w:rsid w:val="005A0E08"/>
    <w:rsid w:val="005F3521"/>
    <w:rsid w:val="006071B6"/>
    <w:rsid w:val="00646181"/>
    <w:rsid w:val="006526D8"/>
    <w:rsid w:val="007967E1"/>
    <w:rsid w:val="00800F03"/>
    <w:rsid w:val="008538A3"/>
    <w:rsid w:val="00860FBA"/>
    <w:rsid w:val="00876C6B"/>
    <w:rsid w:val="00884B6A"/>
    <w:rsid w:val="008855C7"/>
    <w:rsid w:val="00893701"/>
    <w:rsid w:val="008F55A3"/>
    <w:rsid w:val="00910EEA"/>
    <w:rsid w:val="00951580"/>
    <w:rsid w:val="00967824"/>
    <w:rsid w:val="00974906"/>
    <w:rsid w:val="009B2053"/>
    <w:rsid w:val="00A003A6"/>
    <w:rsid w:val="00A07A28"/>
    <w:rsid w:val="00A15FAA"/>
    <w:rsid w:val="00A3407B"/>
    <w:rsid w:val="00A354C8"/>
    <w:rsid w:val="00A37DCE"/>
    <w:rsid w:val="00AE2A4C"/>
    <w:rsid w:val="00B32CE5"/>
    <w:rsid w:val="00B53743"/>
    <w:rsid w:val="00B87EDA"/>
    <w:rsid w:val="00BC1A75"/>
    <w:rsid w:val="00C23CDE"/>
    <w:rsid w:val="00C64981"/>
    <w:rsid w:val="00D124D1"/>
    <w:rsid w:val="00D446F8"/>
    <w:rsid w:val="00D551AD"/>
    <w:rsid w:val="00D5693E"/>
    <w:rsid w:val="00D752B4"/>
    <w:rsid w:val="00D826D6"/>
    <w:rsid w:val="00DF07DE"/>
    <w:rsid w:val="00E24B87"/>
    <w:rsid w:val="00E3611B"/>
    <w:rsid w:val="00E568E5"/>
    <w:rsid w:val="00E618B1"/>
    <w:rsid w:val="00E62826"/>
    <w:rsid w:val="00EE5991"/>
    <w:rsid w:val="00EF154C"/>
    <w:rsid w:val="00EF490E"/>
    <w:rsid w:val="00F100B5"/>
    <w:rsid w:val="00F108BD"/>
    <w:rsid w:val="00F7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B8B7A"/>
  <w15:chartTrackingRefBased/>
  <w15:docId w15:val="{27651119-3E9D-4574-8B72-1A3A7F8D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A354C8"/>
    <w:pPr>
      <w:spacing w:before="100" w:beforeAutospacing="1" w:after="100" w:afterAutospacing="1"/>
    </w:pPr>
  </w:style>
  <w:style w:type="character" w:styleId="Hyperlink">
    <w:name w:val="Hyperlink"/>
    <w:basedOn w:val="DefaultParagraphFont"/>
    <w:uiPriority w:val="99"/>
    <w:unhideWhenUsed/>
    <w:rsid w:val="003F5A53"/>
    <w:rPr>
      <w:color w:val="0563C1" w:themeColor="hyperlink"/>
      <w:u w:val="single"/>
    </w:rPr>
  </w:style>
  <w:style w:type="paragraph" w:styleId="BalloonText">
    <w:name w:val="Balloon Text"/>
    <w:basedOn w:val="Normal"/>
    <w:link w:val="BalloonTextChar"/>
    <w:uiPriority w:val="99"/>
    <w:semiHidden/>
    <w:unhideWhenUsed/>
    <w:rsid w:val="004B2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57"/>
    <w:rPr>
      <w:rFonts w:ascii="Segoe UI" w:hAnsi="Segoe UI" w:cs="Segoe UI"/>
      <w:sz w:val="18"/>
      <w:szCs w:val="18"/>
    </w:rPr>
  </w:style>
  <w:style w:type="paragraph" w:styleId="NormalWeb">
    <w:name w:val="Normal (Web)"/>
    <w:basedOn w:val="Normal"/>
    <w:uiPriority w:val="99"/>
    <w:unhideWhenUsed/>
    <w:rsid w:val="00A15FAA"/>
    <w:pPr>
      <w:spacing w:before="100" w:beforeAutospacing="1" w:after="100" w:afterAutospacing="1"/>
    </w:pPr>
  </w:style>
  <w:style w:type="character" w:styleId="Strong">
    <w:name w:val="Strong"/>
    <w:basedOn w:val="DefaultParagraphFont"/>
    <w:uiPriority w:val="22"/>
    <w:qFormat/>
    <w:rsid w:val="00A15FAA"/>
    <w:rPr>
      <w:b/>
      <w:bCs/>
    </w:rPr>
  </w:style>
  <w:style w:type="paragraph" w:styleId="Header">
    <w:name w:val="header"/>
    <w:basedOn w:val="Normal"/>
    <w:link w:val="HeaderChar"/>
    <w:uiPriority w:val="99"/>
    <w:unhideWhenUsed/>
    <w:rsid w:val="008538A3"/>
    <w:pPr>
      <w:tabs>
        <w:tab w:val="center" w:pos="4680"/>
        <w:tab w:val="right" w:pos="9360"/>
      </w:tabs>
    </w:pPr>
  </w:style>
  <w:style w:type="character" w:customStyle="1" w:styleId="HeaderChar">
    <w:name w:val="Header Char"/>
    <w:basedOn w:val="DefaultParagraphFont"/>
    <w:link w:val="Header"/>
    <w:uiPriority w:val="99"/>
    <w:rsid w:val="008538A3"/>
    <w:rPr>
      <w:rFonts w:ascii="Times New Roman" w:hAnsi="Times New Roman" w:cs="Times New Roman"/>
      <w:sz w:val="24"/>
      <w:szCs w:val="24"/>
    </w:rPr>
  </w:style>
  <w:style w:type="paragraph" w:styleId="Footer">
    <w:name w:val="footer"/>
    <w:basedOn w:val="Normal"/>
    <w:link w:val="FooterChar"/>
    <w:uiPriority w:val="99"/>
    <w:unhideWhenUsed/>
    <w:rsid w:val="008538A3"/>
    <w:pPr>
      <w:tabs>
        <w:tab w:val="center" w:pos="4680"/>
        <w:tab w:val="right" w:pos="9360"/>
      </w:tabs>
    </w:pPr>
  </w:style>
  <w:style w:type="character" w:customStyle="1" w:styleId="FooterChar">
    <w:name w:val="Footer Char"/>
    <w:basedOn w:val="DefaultParagraphFont"/>
    <w:link w:val="Footer"/>
    <w:uiPriority w:val="99"/>
    <w:rsid w:val="008538A3"/>
    <w:rPr>
      <w:rFonts w:ascii="Times New Roman" w:hAnsi="Times New Roman" w:cs="Times New Roman"/>
      <w:sz w:val="24"/>
      <w:szCs w:val="24"/>
    </w:rPr>
  </w:style>
  <w:style w:type="table" w:styleId="TableGrid">
    <w:name w:val="Table Grid"/>
    <w:basedOn w:val="TableNormal"/>
    <w:uiPriority w:val="39"/>
    <w:rsid w:val="0060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1B6"/>
    <w:pPr>
      <w:ind w:left="720"/>
      <w:contextualSpacing/>
    </w:pPr>
  </w:style>
  <w:style w:type="paragraph" w:styleId="NoSpacing">
    <w:name w:val="No Spacing"/>
    <w:link w:val="NoSpacingChar"/>
    <w:uiPriority w:val="1"/>
    <w:qFormat/>
    <w:rsid w:val="00545D04"/>
    <w:pPr>
      <w:spacing w:after="0" w:line="240" w:lineRule="auto"/>
    </w:pPr>
    <w:rPr>
      <w:rFonts w:eastAsiaTheme="minorEastAsia"/>
    </w:rPr>
  </w:style>
  <w:style w:type="character" w:customStyle="1" w:styleId="NoSpacingChar">
    <w:name w:val="No Spacing Char"/>
    <w:basedOn w:val="DefaultParagraphFont"/>
    <w:link w:val="NoSpacing"/>
    <w:uiPriority w:val="1"/>
    <w:rsid w:val="00545D04"/>
    <w:rPr>
      <w:rFonts w:eastAsiaTheme="minorEastAsia"/>
    </w:rPr>
  </w:style>
  <w:style w:type="table" w:styleId="ListTable3">
    <w:name w:val="List Table 3"/>
    <w:basedOn w:val="TableNormal"/>
    <w:uiPriority w:val="48"/>
    <w:rsid w:val="00545D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786">
      <w:bodyDiv w:val="1"/>
      <w:marLeft w:val="0"/>
      <w:marRight w:val="0"/>
      <w:marTop w:val="0"/>
      <w:marBottom w:val="0"/>
      <w:divBdr>
        <w:top w:val="none" w:sz="0" w:space="0" w:color="auto"/>
        <w:left w:val="none" w:sz="0" w:space="0" w:color="auto"/>
        <w:bottom w:val="none" w:sz="0" w:space="0" w:color="auto"/>
        <w:right w:val="none" w:sz="0" w:space="0" w:color="auto"/>
      </w:divBdr>
    </w:div>
    <w:div w:id="774441400">
      <w:bodyDiv w:val="1"/>
      <w:marLeft w:val="0"/>
      <w:marRight w:val="0"/>
      <w:marTop w:val="0"/>
      <w:marBottom w:val="0"/>
      <w:divBdr>
        <w:top w:val="none" w:sz="0" w:space="0" w:color="auto"/>
        <w:left w:val="none" w:sz="0" w:space="0" w:color="auto"/>
        <w:bottom w:val="none" w:sz="0" w:space="0" w:color="auto"/>
        <w:right w:val="none" w:sz="0" w:space="0" w:color="auto"/>
      </w:divBdr>
    </w:div>
    <w:div w:id="777868923">
      <w:bodyDiv w:val="1"/>
      <w:marLeft w:val="0"/>
      <w:marRight w:val="0"/>
      <w:marTop w:val="0"/>
      <w:marBottom w:val="0"/>
      <w:divBdr>
        <w:top w:val="none" w:sz="0" w:space="0" w:color="auto"/>
        <w:left w:val="none" w:sz="0" w:space="0" w:color="auto"/>
        <w:bottom w:val="none" w:sz="0" w:space="0" w:color="auto"/>
        <w:right w:val="none" w:sz="0" w:space="0" w:color="auto"/>
      </w:divBdr>
    </w:div>
    <w:div w:id="845562674">
      <w:bodyDiv w:val="1"/>
      <w:marLeft w:val="0"/>
      <w:marRight w:val="0"/>
      <w:marTop w:val="0"/>
      <w:marBottom w:val="0"/>
      <w:divBdr>
        <w:top w:val="none" w:sz="0" w:space="0" w:color="auto"/>
        <w:left w:val="none" w:sz="0" w:space="0" w:color="auto"/>
        <w:bottom w:val="none" w:sz="0" w:space="0" w:color="auto"/>
        <w:right w:val="none" w:sz="0" w:space="0" w:color="auto"/>
      </w:divBdr>
    </w:div>
    <w:div w:id="1450467844">
      <w:bodyDiv w:val="1"/>
      <w:marLeft w:val="0"/>
      <w:marRight w:val="0"/>
      <w:marTop w:val="0"/>
      <w:marBottom w:val="0"/>
      <w:divBdr>
        <w:top w:val="none" w:sz="0" w:space="0" w:color="auto"/>
        <w:left w:val="none" w:sz="0" w:space="0" w:color="auto"/>
        <w:bottom w:val="none" w:sz="0" w:space="0" w:color="auto"/>
        <w:right w:val="none" w:sz="0" w:space="0" w:color="auto"/>
      </w:divBdr>
    </w:div>
    <w:div w:id="1468816504">
      <w:bodyDiv w:val="1"/>
      <w:marLeft w:val="0"/>
      <w:marRight w:val="0"/>
      <w:marTop w:val="0"/>
      <w:marBottom w:val="0"/>
      <w:divBdr>
        <w:top w:val="none" w:sz="0" w:space="0" w:color="auto"/>
        <w:left w:val="none" w:sz="0" w:space="0" w:color="auto"/>
        <w:bottom w:val="none" w:sz="0" w:space="0" w:color="auto"/>
        <w:right w:val="none" w:sz="0" w:space="0" w:color="auto"/>
      </w:divBdr>
    </w:div>
    <w:div w:id="1548878410">
      <w:bodyDiv w:val="1"/>
      <w:marLeft w:val="0"/>
      <w:marRight w:val="0"/>
      <w:marTop w:val="0"/>
      <w:marBottom w:val="0"/>
      <w:divBdr>
        <w:top w:val="none" w:sz="0" w:space="0" w:color="auto"/>
        <w:left w:val="none" w:sz="0" w:space="0" w:color="auto"/>
        <w:bottom w:val="none" w:sz="0" w:space="0" w:color="auto"/>
        <w:right w:val="none" w:sz="0" w:space="0" w:color="auto"/>
      </w:divBdr>
    </w:div>
    <w:div w:id="1761443290">
      <w:bodyDiv w:val="1"/>
      <w:marLeft w:val="0"/>
      <w:marRight w:val="0"/>
      <w:marTop w:val="0"/>
      <w:marBottom w:val="0"/>
      <w:divBdr>
        <w:top w:val="none" w:sz="0" w:space="0" w:color="auto"/>
        <w:left w:val="none" w:sz="0" w:space="0" w:color="auto"/>
        <w:bottom w:val="none" w:sz="0" w:space="0" w:color="auto"/>
        <w:right w:val="none" w:sz="0" w:space="0" w:color="auto"/>
      </w:divBdr>
    </w:div>
    <w:div w:id="2021278901">
      <w:bodyDiv w:val="1"/>
      <w:marLeft w:val="0"/>
      <w:marRight w:val="0"/>
      <w:marTop w:val="0"/>
      <w:marBottom w:val="0"/>
      <w:divBdr>
        <w:top w:val="none" w:sz="0" w:space="0" w:color="auto"/>
        <w:left w:val="none" w:sz="0" w:space="0" w:color="auto"/>
        <w:bottom w:val="none" w:sz="0" w:space="0" w:color="auto"/>
        <w:right w:val="none" w:sz="0" w:space="0" w:color="auto"/>
      </w:divBdr>
    </w:div>
    <w:div w:id="20274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ianw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rvey.zohopublic.com/zs/YVCNV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November 2, 2018</vt:lpstr>
    </vt:vector>
  </TitlesOfParts>
  <Company>Bowling Green State University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 2018</dc:title>
  <dc:subject>BGSU @ Levis Commons</dc:subject>
  <dc:creator>Pul A Valdez</dc:creator>
  <cp:keywords/>
  <dc:description/>
  <cp:lastModifiedBy>Paul A Valdez</cp:lastModifiedBy>
  <cp:revision>21</cp:revision>
  <cp:lastPrinted>2019-10-31T16:53:00Z</cp:lastPrinted>
  <dcterms:created xsi:type="dcterms:W3CDTF">2019-09-30T13:48:00Z</dcterms:created>
  <dcterms:modified xsi:type="dcterms:W3CDTF">2019-10-31T20:24:00Z</dcterms:modified>
</cp:coreProperties>
</file>